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1F55" w14:textId="77777777" w:rsidR="009539E0" w:rsidRDefault="009539E0" w:rsidP="009539E0">
      <w:pPr>
        <w:pStyle w:val="2"/>
        <w:spacing w:line="240" w:lineRule="auto"/>
        <w:ind w:left="407" w:hanging="407"/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</w:pPr>
      <w:bookmarkStart w:id="0" w:name="_Toc61971929"/>
      <w:r>
        <w:rPr>
          <w:rFonts w:ascii="Times New Roman" w:eastAsia="標楷體" w:hAnsi="Times New Roman" w:cs="Times New Roman"/>
          <w:color w:val="767171"/>
          <w:sz w:val="32"/>
          <w:szCs w:val="32"/>
          <w:lang w:bidi="ar-SA"/>
        </w:rPr>
        <w:t>附件二：委託代理授權書</w:t>
      </w:r>
      <w:bookmarkEnd w:id="0"/>
    </w:p>
    <w:p w14:paraId="7A73B7B2" w14:textId="77777777" w:rsidR="009539E0" w:rsidRDefault="009539E0" w:rsidP="009539E0">
      <w:pPr>
        <w:rPr>
          <w:rFonts w:ascii="Times New Roman" w:hAnsi="Times New Roman" w:cs="Times New Roman"/>
          <w:lang w:bidi="ar-SA"/>
        </w:rPr>
      </w:pPr>
    </w:p>
    <w:p w14:paraId="445B343B" w14:textId="1EC9E9FD" w:rsidR="009539E0" w:rsidRDefault="009539E0" w:rsidP="009539E0">
      <w:pPr>
        <w:spacing w:line="540" w:lineRule="exact"/>
        <w:jc w:val="center"/>
        <w:rPr>
          <w:rFonts w:ascii="Times New Roman" w:eastAsia="標楷體" w:hAnsi="Times New Roman" w:cs="Times New Roman"/>
          <w:b/>
          <w:spacing w:val="7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70"/>
          <w:sz w:val="40"/>
          <w:szCs w:val="40"/>
        </w:rPr>
        <w:t>11</w:t>
      </w:r>
      <w:r w:rsidR="00DF4C80">
        <w:rPr>
          <w:rFonts w:ascii="Times New Roman" w:eastAsia="標楷體" w:hAnsi="Times New Roman" w:cs="Times New Roman"/>
          <w:b/>
          <w:spacing w:val="70"/>
          <w:sz w:val="40"/>
          <w:szCs w:val="40"/>
        </w:rPr>
        <w:t>2</w:t>
      </w:r>
      <w:r>
        <w:rPr>
          <w:rFonts w:ascii="Times New Roman" w:eastAsia="標楷體" w:hAnsi="Times New Roman" w:cs="Times New Roman"/>
          <w:b/>
          <w:spacing w:val="70"/>
          <w:sz w:val="40"/>
          <w:szCs w:val="40"/>
        </w:rPr>
        <w:t>年度</w:t>
      </w:r>
      <w:r>
        <w:rPr>
          <w:rFonts w:ascii="Times New Roman" w:eastAsia="標楷體" w:hAnsi="Times New Roman" w:cs="Times New Roman"/>
          <w:b/>
          <w:spacing w:val="70"/>
          <w:sz w:val="40"/>
          <w:szCs w:val="40"/>
        </w:rPr>
        <w:t>Buying Power</w:t>
      </w:r>
    </w:p>
    <w:p w14:paraId="79EF8BFA" w14:textId="77777777" w:rsidR="009539E0" w:rsidRDefault="009539E0" w:rsidP="009539E0">
      <w:pPr>
        <w:spacing w:line="540" w:lineRule="exact"/>
        <w:jc w:val="center"/>
        <w:rPr>
          <w:rFonts w:ascii="Times New Roman" w:eastAsia="標楷體" w:hAnsi="Times New Roman" w:cs="Times New Roman"/>
          <w:b/>
          <w:spacing w:val="7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70"/>
          <w:sz w:val="40"/>
          <w:szCs w:val="40"/>
        </w:rPr>
        <w:t>社會創新產品及服務採購獎勵機制</w:t>
      </w:r>
    </w:p>
    <w:p w14:paraId="75DA0023" w14:textId="77777777" w:rsidR="009539E0" w:rsidRDefault="009539E0" w:rsidP="009539E0">
      <w:pPr>
        <w:jc w:val="center"/>
        <w:rPr>
          <w:rFonts w:hint="eastAsia"/>
        </w:rPr>
      </w:pPr>
      <w:r>
        <w:rPr>
          <w:rFonts w:ascii="Times New Roman" w:eastAsia="標楷體" w:hAnsi="Times New Roman" w:cs="Times New Roman"/>
          <w:b/>
          <w:color w:val="000000"/>
          <w:sz w:val="40"/>
        </w:rPr>
        <w:t>委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任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代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理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授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權</w:t>
      </w:r>
      <w:r>
        <w:rPr>
          <w:rFonts w:ascii="Times New Roman" w:eastAsia="標楷體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40"/>
        </w:rPr>
        <w:t>書</w:t>
      </w:r>
      <w:r>
        <w:rPr>
          <w:rFonts w:ascii="Times New Roman" w:eastAsia="標楷體" w:hAnsi="Times New Roman" w:cs="Times New Roman"/>
          <w:spacing w:val="70"/>
          <w:sz w:val="40"/>
          <w:szCs w:val="40"/>
        </w:rPr>
        <w:t xml:space="preserve">         </w:t>
      </w:r>
    </w:p>
    <w:p w14:paraId="4744248B" w14:textId="77777777" w:rsidR="009539E0" w:rsidRDefault="009539E0" w:rsidP="009539E0">
      <w:pPr>
        <w:spacing w:line="440" w:lineRule="exact"/>
        <w:jc w:val="center"/>
        <w:rPr>
          <w:rFonts w:ascii="Times New Roman" w:eastAsia="華康特粗楷體(P)" w:hAnsi="Times New Roman" w:cs="Times New Roman"/>
          <w:spacing w:val="70"/>
          <w:sz w:val="36"/>
        </w:rPr>
      </w:pPr>
    </w:p>
    <w:p w14:paraId="1C3ABCA5" w14:textId="1958C81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＿＿＿＿＿＿＿＿＿（下稱本組織）為申請「</w:t>
      </w:r>
      <w:r>
        <w:rPr>
          <w:rFonts w:ascii="Times New Roman" w:eastAsia="標楷體" w:hAnsi="Times New Roman" w:cs="Times New Roman"/>
          <w:sz w:val="28"/>
          <w:szCs w:val="28"/>
        </w:rPr>
        <w:t>11</w:t>
      </w:r>
      <w:r w:rsidR="00DF4C80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年度</w:t>
      </w:r>
      <w:r>
        <w:rPr>
          <w:rFonts w:ascii="Times New Roman" w:eastAsia="標楷體" w:hAnsi="Times New Roman" w:cs="Times New Roman"/>
          <w:sz w:val="28"/>
          <w:szCs w:val="28"/>
        </w:rPr>
        <w:t>Buying Power</w:t>
      </w:r>
      <w:r>
        <w:rPr>
          <w:rFonts w:ascii="Times New Roman" w:eastAsia="標楷體" w:hAnsi="Times New Roman" w:cs="Times New Roman"/>
          <w:sz w:val="28"/>
          <w:szCs w:val="28"/>
        </w:rPr>
        <w:t>社會創新產品及服務採購獎勵機制」，茲委任＿＿＿＿＿（代理人姓名）全權代理本組織申請、填覆、上傳資料相關事宜。如經查驗，申請單位提供之資料不實或有違法情事，主辦單位具有取消該申請單位獲獎資格之權利。</w:t>
      </w:r>
    </w:p>
    <w:p w14:paraId="1463B8BF" w14:textId="7777777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0B330B5" w14:textId="7777777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56067E0" w14:textId="77777777" w:rsidR="009539E0" w:rsidRDefault="009539E0" w:rsidP="009539E0">
      <w:pPr>
        <w:tabs>
          <w:tab w:val="left" w:pos="5273"/>
        </w:tabs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代理人姓名：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9539E0">
        <w:rPr>
          <w:rFonts w:ascii="Times New Roman" w:eastAsia="標楷體" w:hAnsi="Times New Roman" w:cs="Times New Roman"/>
          <w:spacing w:val="30"/>
          <w:sz w:val="28"/>
        </w:rPr>
        <w:t>簽章：</w:t>
      </w:r>
    </w:p>
    <w:p w14:paraId="5E7DA0DD" w14:textId="7777777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所屬部門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職稱：</w:t>
      </w:r>
    </w:p>
    <w:p w14:paraId="149129BC" w14:textId="7777777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1FFAD6E8" w14:textId="77777777" w:rsidR="009539E0" w:rsidRDefault="009539E0" w:rsidP="009539E0">
      <w:pPr>
        <w:spacing w:line="560" w:lineRule="exact"/>
        <w:rPr>
          <w:rFonts w:ascii="Times New Roman" w:eastAsia="標楷體" w:hAnsi="Times New Roman" w:cs="Times New Roman"/>
          <w:spacing w:val="30"/>
          <w:sz w:val="28"/>
        </w:rPr>
      </w:pPr>
      <w:r>
        <w:rPr>
          <w:rFonts w:ascii="Times New Roman" w:eastAsia="標楷體" w:hAnsi="Times New Roman" w:cs="Times New Roman"/>
          <w:spacing w:val="30"/>
          <w:sz w:val="28"/>
        </w:rPr>
        <w:t>委託人</w:t>
      </w:r>
    </w:p>
    <w:p w14:paraId="7513524D" w14:textId="77777777" w:rsidR="009539E0" w:rsidRDefault="009539E0" w:rsidP="009539E0">
      <w:pPr>
        <w:tabs>
          <w:tab w:val="left" w:pos="5245"/>
        </w:tabs>
        <w:spacing w:line="560" w:lineRule="exact"/>
        <w:rPr>
          <w:rFonts w:ascii="Times New Roman" w:eastAsia="標楷體" w:hAnsi="Times New Roman" w:cs="Times New Roman"/>
          <w:spacing w:val="30"/>
          <w:sz w:val="28"/>
        </w:rPr>
      </w:pPr>
      <w:r>
        <w:rPr>
          <w:rFonts w:ascii="Times New Roman" w:eastAsia="標楷體" w:hAnsi="Times New Roman" w:cs="Times New Roman"/>
          <w:spacing w:val="30"/>
          <w:sz w:val="28"/>
        </w:rPr>
        <w:t>組織名稱：　　　　　　　　　　　　簽章：</w:t>
      </w:r>
    </w:p>
    <w:p w14:paraId="014953E1" w14:textId="77777777" w:rsidR="009539E0" w:rsidRPr="009539E0" w:rsidRDefault="009539E0" w:rsidP="009539E0">
      <w:pPr>
        <w:tabs>
          <w:tab w:val="left" w:pos="5030"/>
        </w:tabs>
        <w:spacing w:line="560" w:lineRule="exact"/>
        <w:rPr>
          <w:rFonts w:ascii="Times New Roman" w:eastAsia="標楷體" w:hAnsi="Times New Roman" w:cs="Times New Roman"/>
          <w:spacing w:val="30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負責人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代表人姓名：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9539E0">
        <w:rPr>
          <w:rFonts w:ascii="Times New Roman" w:eastAsia="標楷體" w:hAnsi="Times New Roman" w:cs="Times New Roman"/>
          <w:spacing w:val="30"/>
          <w:sz w:val="28"/>
        </w:rPr>
        <w:t>簽章：</w:t>
      </w:r>
    </w:p>
    <w:p w14:paraId="7523949C" w14:textId="77777777" w:rsidR="009539E0" w:rsidRDefault="009539E0" w:rsidP="009539E0">
      <w:pPr>
        <w:spacing w:line="500" w:lineRule="exact"/>
        <w:rPr>
          <w:rFonts w:ascii="Times New Roman" w:eastAsia="標楷體" w:hAnsi="Times New Roman" w:cs="Times New Roman"/>
          <w:spacing w:val="30"/>
          <w:sz w:val="28"/>
        </w:rPr>
      </w:pPr>
    </w:p>
    <w:p w14:paraId="71091583" w14:textId="77777777" w:rsidR="009539E0" w:rsidRDefault="009539E0" w:rsidP="009539E0">
      <w:pPr>
        <w:ind w:left="851" w:right="501"/>
        <w:jc w:val="right"/>
        <w:rPr>
          <w:rFonts w:ascii="Times New Roman" w:eastAsia="標楷體" w:hAnsi="Times New Roman" w:cs="Times New Roman"/>
          <w:color w:val="000000"/>
        </w:rPr>
      </w:pPr>
    </w:p>
    <w:p w14:paraId="048B3D1A" w14:textId="77777777" w:rsidR="009539E0" w:rsidRDefault="009539E0" w:rsidP="009539E0">
      <w:pPr>
        <w:spacing w:line="500" w:lineRule="exact"/>
        <w:rPr>
          <w:rFonts w:ascii="Times New Roman" w:eastAsia="標楷體" w:hAnsi="Times New Roman" w:cs="Times New Roman"/>
          <w:spacing w:val="30"/>
          <w:sz w:val="28"/>
        </w:rPr>
      </w:pPr>
    </w:p>
    <w:p w14:paraId="6CB3C152" w14:textId="77777777" w:rsidR="009539E0" w:rsidRDefault="009539E0" w:rsidP="009539E0">
      <w:pPr>
        <w:snapToGrid w:val="0"/>
        <w:jc w:val="both"/>
        <w:rPr>
          <w:rFonts w:ascii="Times New Roman" w:eastAsia="標楷體" w:hAnsi="Times New Roman" w:cs="Times New Roman"/>
        </w:rPr>
      </w:pPr>
    </w:p>
    <w:p w14:paraId="470C4D71" w14:textId="00F649C5" w:rsidR="009539E0" w:rsidRDefault="009539E0" w:rsidP="009539E0">
      <w:pPr>
        <w:spacing w:line="500" w:lineRule="exact"/>
        <w:jc w:val="distribute"/>
        <w:rPr>
          <w:rFonts w:ascii="Times New Roman" w:eastAsia="標楷體" w:hAnsi="Times New Roman" w:cs="Times New Roman"/>
          <w:spacing w:val="30"/>
          <w:sz w:val="28"/>
        </w:rPr>
      </w:pPr>
      <w:r>
        <w:rPr>
          <w:rFonts w:ascii="Times New Roman" w:eastAsia="標楷體" w:hAnsi="Times New Roman" w:cs="Times New Roman"/>
          <w:spacing w:val="30"/>
          <w:sz w:val="28"/>
        </w:rPr>
        <w:t>中華民國</w:t>
      </w:r>
      <w:r>
        <w:rPr>
          <w:rFonts w:ascii="Times New Roman" w:eastAsia="標楷體" w:hAnsi="Times New Roman" w:cs="Times New Roman"/>
          <w:spacing w:val="30"/>
          <w:sz w:val="28"/>
        </w:rPr>
        <w:t xml:space="preserve"> 11</w:t>
      </w:r>
      <w:r w:rsidR="00DF4C80">
        <w:rPr>
          <w:rFonts w:ascii="Times New Roman" w:eastAsia="標楷體" w:hAnsi="Times New Roman" w:cs="Times New Roman"/>
          <w:spacing w:val="30"/>
          <w:sz w:val="28"/>
        </w:rPr>
        <w:t>2</w:t>
      </w:r>
      <w:r>
        <w:rPr>
          <w:rFonts w:ascii="Times New Roman" w:eastAsia="標楷體" w:hAnsi="Times New Roman" w:cs="Times New Roman"/>
          <w:spacing w:val="30"/>
          <w:sz w:val="28"/>
        </w:rPr>
        <w:t xml:space="preserve"> </w:t>
      </w:r>
      <w:r>
        <w:rPr>
          <w:rFonts w:ascii="Times New Roman" w:eastAsia="標楷體" w:hAnsi="Times New Roman" w:cs="Times New Roman"/>
          <w:spacing w:val="30"/>
          <w:sz w:val="28"/>
        </w:rPr>
        <w:t>年</w:t>
      </w:r>
      <w:r>
        <w:rPr>
          <w:rFonts w:ascii="Times New Roman" w:eastAsia="標楷體" w:hAnsi="Times New Roman" w:cs="Times New Roman"/>
          <w:spacing w:val="30"/>
          <w:sz w:val="28"/>
        </w:rPr>
        <w:t xml:space="preserve">  </w:t>
      </w:r>
      <w:r>
        <w:rPr>
          <w:rFonts w:ascii="Times New Roman" w:eastAsia="標楷體" w:hAnsi="Times New Roman" w:cs="Times New Roman"/>
          <w:spacing w:val="30"/>
          <w:sz w:val="28"/>
        </w:rPr>
        <w:t>月</w:t>
      </w:r>
      <w:r>
        <w:rPr>
          <w:rFonts w:ascii="Times New Roman" w:eastAsia="標楷體" w:hAnsi="Times New Roman" w:cs="Times New Roman"/>
          <w:spacing w:val="30"/>
          <w:sz w:val="28"/>
        </w:rPr>
        <w:t xml:space="preserve">  </w:t>
      </w:r>
      <w:r>
        <w:rPr>
          <w:rFonts w:ascii="Times New Roman" w:eastAsia="標楷體" w:hAnsi="Times New Roman" w:cs="Times New Roman"/>
          <w:spacing w:val="30"/>
          <w:sz w:val="28"/>
        </w:rPr>
        <w:t>日</w:t>
      </w:r>
    </w:p>
    <w:p w14:paraId="3E03BC32" w14:textId="77777777" w:rsidR="009539E0" w:rsidRDefault="009539E0">
      <w:pPr>
        <w:rPr>
          <w:rFonts w:hint="eastAsia"/>
        </w:rPr>
      </w:pPr>
    </w:p>
    <w:sectPr w:rsidR="009539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CC91" w14:textId="77777777" w:rsidR="0068283F" w:rsidRDefault="0068283F" w:rsidP="004B44FA">
      <w:pPr>
        <w:rPr>
          <w:rFonts w:hint="eastAsia"/>
        </w:rPr>
      </w:pPr>
      <w:r>
        <w:separator/>
      </w:r>
    </w:p>
  </w:endnote>
  <w:endnote w:type="continuationSeparator" w:id="0">
    <w:p w14:paraId="4A3200E3" w14:textId="77777777" w:rsidR="0068283F" w:rsidRDefault="0068283F" w:rsidP="004B44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微軟正黑體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92C8" w14:textId="77777777" w:rsidR="0068283F" w:rsidRDefault="0068283F" w:rsidP="004B44FA">
      <w:pPr>
        <w:rPr>
          <w:rFonts w:hint="eastAsia"/>
        </w:rPr>
      </w:pPr>
      <w:r>
        <w:separator/>
      </w:r>
    </w:p>
  </w:footnote>
  <w:footnote w:type="continuationSeparator" w:id="0">
    <w:p w14:paraId="7AE4FDBB" w14:textId="77777777" w:rsidR="0068283F" w:rsidRDefault="0068283F" w:rsidP="004B44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E0"/>
    <w:rsid w:val="004B44FA"/>
    <w:rsid w:val="0068283F"/>
    <w:rsid w:val="009539E0"/>
    <w:rsid w:val="00D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2CA14"/>
  <w15:chartTrackingRefBased/>
  <w15:docId w15:val="{D88E9CBA-E6E4-44EA-BDED-C47B3C3E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9E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9539E0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539E0"/>
    <w:rPr>
      <w:rFonts w:ascii="Calibri Light" w:eastAsia="新細明體" w:hAnsi="Calibri Light" w:cs="Mangal"/>
      <w:b/>
      <w:bCs/>
      <w:kern w:val="3"/>
      <w:sz w:val="48"/>
      <w:szCs w:val="43"/>
      <w:lang w:bidi="hi-IN"/>
    </w:rPr>
  </w:style>
  <w:style w:type="paragraph" w:styleId="a3">
    <w:name w:val="header"/>
    <w:basedOn w:val="a"/>
    <w:link w:val="a4"/>
    <w:uiPriority w:val="99"/>
    <w:unhideWhenUsed/>
    <w:rsid w:val="004B44F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B44F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B44F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B44F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6017C5667A39548BDD412AA31883243" ma:contentTypeVersion="" ma:contentTypeDescription="建立新的文件。" ma:contentTypeScope="" ma:versionID="8354dd864a48a4970004352b3cba2151">
  <xsd:schema xmlns:xsd="http://www.w3.org/2001/XMLSchema" xmlns:xs="http://www.w3.org/2001/XMLSchema" xmlns:p="http://schemas.microsoft.com/office/2006/metadata/properties" xmlns:ns2="37c2e0e6-6fb3-4354-a610-f1dd98489e24" targetNamespace="http://schemas.microsoft.com/office/2006/metadata/properties" ma:root="true" ma:fieldsID="e4b1c756a48325566b0108b997865dd4" ns2:_="">
    <xsd:import namespace="37c2e0e6-6fb3-4354-a610-f1dd9848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e0e6-6fb3-4354-a610-f1dd9848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BA8C1-BD83-4D8A-90D9-C5EBDF3D1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63570-024C-4F45-AAA8-94E097EA3775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37c2e0e6-6fb3-4354-a610-f1dd98489e24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DCD3CC-F436-45FD-B62A-D015E57FE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e0e6-6fb3-4354-a610-f1dd9848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KPMG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Ray J.H. (TW/317A00)</dc:creator>
  <cp:keywords/>
  <dc:description/>
  <cp:lastModifiedBy>Lin, Joy Y.C. (TW/361D00)</cp:lastModifiedBy>
  <cp:revision>3</cp:revision>
  <dcterms:created xsi:type="dcterms:W3CDTF">2021-03-12T08:53:00Z</dcterms:created>
  <dcterms:modified xsi:type="dcterms:W3CDTF">2023-05-22T13:52:00Z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0x010100E6017C5667A39548BDD412AA31883243</vt:lpwstr>
  </property>
</Properties>
</file>