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億鴻系統科技股份有限公司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4000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33ae3614e6bf41a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2007-12-06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張家豪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02-6617-5186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service@e-formula.com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0955235255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28830463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21,739,192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臺北市內湖區新湖二路128號6樓之一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☑(7)永續能源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☑(13)氣候對策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溫室氣體導致全球氣候變遷，天然災害頻仍，熱島效應加劇極端炎熱天氣事件對健康之威脅。身為地球村的一員，我們必須正視減碳議題的重要性。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另一方面，隨著台灣電力供應中，再生能源配比的增加，電網以及供電的穩定性，也愈發重要。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因此，億鴻系統科技以提供能源問題解決方案為核心業務，以系統的角度切入，自創能、節能、儲能、微電網等面向，為客戶提供診斷服務，並提出total solution，協助客戶因應氣候變遷的下所面臨的電力供應挑戰。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1.持續開發太陽能等再生能源案場，擴大再生能源的應用。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2.隨著減排議題的發燒,以及國際大廠對於供應鍵廠商滅排的要求,協助客戶進行節能工程。本公司將在過去所累積成功案例的基礎上,擴大服務層面,除過去已累積相當經驗及實績的飯店業、醫院外，亦逐步拓展服務場域至商場、商辦、冷鏈物流業等。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3.隨著綠色能源占比提昇,電力供應穩定的重要性益形重要。本公司將投入儲能設施設置及台電公司的輔助服務，協助業者面對電力供應吃緊環境下的電源供應穩定問題。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4.擴大微電網的示範應用，由點到面拓展新的運營模式；未來並將太陽能發電與儲能服務，結合智慧建築的應用，導入社區的微電網架構。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現況與年度成果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獲得 ISO 50001 能源管理系統認證，透過認證機構之檢驗，協助本司各項節能工作之有效性。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榮獲智慧城市論壇與展覽--2022系統整合輸出獎（菲律賓）；經濟部中小企業處審查通過加入社會創新產業夥伴組；財團法人中衛發展中心策略夥伴；中華徵信所TOP5000大型企業排名系統整合服務業第43名。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提供台南晶英酒店、有成精密、南寶樹脂等知名客戶之節電診斷服務，並提供客戶解決方案及建議。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完成恩主公醫院之節能系統建設工程，並針對已完工之福華飯店(高雄、新竹館)、敏盛醫院等案場進行維護保養，確保各項節能設備及系統之有效性，累積至112年6月底，客戶之節電度數已達28,464,826度，相當於14,440公噸 的二氧化碳。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配合政府再生能源政策，109-112年間為客戶興設太陽光電設施，包括汎德桃園楊梅廠、台電花蓮初英電廠、台南自行車道等計3,022.11 kW。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6.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善盡社會責任，關懷偏鄉地區原住民青少年之生活與輔導，持續贊助花蓮原住民少年兒童之家。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7.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本公司設董事七人、監察人二人，第六屆董事及監察人於2021年6月28日由股東常會選出，任期三年。董事會由七位董事組成，每季至少召開一次董事會，是億鴻最高業務執行機關。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億鴻致力於永續能源之維護，近年來透過協助客戶建置能源管理系統，已有效抑低電力的使用。自2017年以來，至2023年6月底，累積已協助客戶減少用電28,464,826度，約當14,440公噸 的二氧化碳排放 (電力排碳係數=0.533 公斤/度)，相當於38座大安森林公園的碳吸附量。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7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78a2cd10-9652-4e7d-b2f5-df5b0769153a.jpeg" Id="R33ae3614e6bf41a7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