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籽樂教育股份有限公司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5240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f19ad2a674c49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2021-04-21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林育辰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0975736055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yuchen.lin@keedle.org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0975736055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90755865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桃園市龜山區文化五路45號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身為老師、媽媽、教育研究生，我們發現不管是東西方社會都有過度強調單一教養的現象，像是「愛的教育」、「尊重孩子」、「少對孩子生氣」等耳熟能詳的教養觀念，常常造成家長們的壓力，認為教育專家們忽略了家長的情緒，家長們需要同時兼顧工作、生活、陪伴孩子，如何有額外的時間學習或測試新的方法，社群上越來越常見「親職倦怠」的情形與抱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例如，近年來「溫柔堅定」的教養方法成為主流，但在面對孩子大哭大鬧、拖拖拉拉、講不停的情緒行為時，接收了孩子的情緒，自己的情緒與壓力怎麼辦？到底該怎麼保持溫柔和理智？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身為研究者，我們知道這些教養方針背後的原因，也認知到若要真正提供好的育兒環境，我們更必須照顧到家長的狀態。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我們是籽樂教育，幫家長/老師獲得教育專業知識，為每個孩子設計個人的日常情緒共學/養成計劃，讓爸爸媽媽在生活中就可以像教育專家一樣分析孩子特質與需求，用正向策略陪伴孩子，同時溫柔的療癒自己。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籽樂教育與台灣評測權威行科社、東華融合教育實驗室合作開發「日常素養教育智慧系統」，擁有專業教育評估之授權，結合二階段機器學習模型模擬教育專家思維，更精準評估孩子的特質與需求，因應需求變化。進階做到智能化配對有效策略，讓家長或老師在日常中就能用適合的方式陪伴孩子成長，達到真正由孩子角度出發的「適性教育」理想，日常素養的養成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籽樂提供孩子不同階段與能力需要的日常養成計畫，以訂閱模式搭配附加服務，如線上線下課程、教材教具、專家諮詢等。陪伴親子/親師3-12歲的成長與學習歷程，透過長期的使用，創造高重複消費率，以及永續的營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公司成立初期，以B2B的方式提供學校、教育單位或產業等訂閱使用；在家長市場，同時以B2B2C和B2C方式，透過合作單位的推薦、策略合作觸及更多目標客群。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目前已掌握全台50個以上單位，進行試用或使用中，預計透過這些單位建立品牌知名度＆信任度，經營社群，累積案例故事，建立內容與口碑進入家長市場。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而整個服務設計累績的數據，更能系統中建立分眾、導流的模型，與電商、OMO等合作。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籽樂教育於2021年5月成立，過去兩年累積與5個縣市教育局合作，導入籽樂「日常素養教育智慧平台」提供教師精準與快速評估學生能力現況、情緒行為問題，提供適性日常班級經營、情緒教育、學生輔導、轉介前介入、特殊教育等策略、課程、教材教具。此服務上架經濟部新創採購平台，並獲得連續兩年補助縣市政府採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2023年開始進入家長市場，更帶入美國CASEL認證社交情緒學習理論與課程，讓家長能夠了解孩子的情緒現況，並從日常中適性引導孩子人際、情緒學習。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一年多約1200位以上的家長或老師使用，達到91%的情緒力提升， 減少行為問題頻率40%以上。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籽樂系統與服務獲得科技部FITI創業潛力獎、經濟部創新實證競賽、台大創創與親子天下垂直加速器、Google 孵化器、Tacc+、Appworks、AWE 、國際Xpitch Top15，以及目前數位產發局公益競賽第二階段入圍等獎項。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情緒力其實是孩子成長與學習的關鍵，影響了孩子一輩子的專注力、表現力、創造力、人際關係、問題解決能力，以及身心健康。但在我們的文化中，習慣壓抑與忽略情緒，「情緒」也被冠上了負面的標籤。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「情緒」沒有好壞，而是要學習如何調適與表現。籽樂希望帶照顧者與孩子一起認識自己、認識情緒，學習調適情緒的小技巧，照顧者更能透過智慧平台做專業檢測了解孩子現況，配對適性課程與教具，玩出情緒力。     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籽樂教育目標建置全球性最精準的日常素養智慧學習系統，縮短最新教育研究與家長/老師日常教養的鴻溝，以「帶家長/老師走進孩子的世界，與孩子一起共玩共學，成為更好的自己」為使命。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「讓每個孩子都能夠被了解，在正向環境中成長與學習」，提供真正由孩子角度出發的個別化適性教育，用對的方式陪伴日常素養的發展，快樂長大，同時關注照顧者的情緒療癒。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a54556a4-4512-4064-99b5-6c2622810961.jpeg" Id="Ref19ad2a674c498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