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明日事業股份有限公司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36207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43a32c49ff0b4b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2021-07-02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李庚霖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0983151145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keng@tzukao.com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0983151145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91062150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500,000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新北市永和區中山路一段60巷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☑(13)氣候對策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☑(15)陸域生態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 我們一直相信，明日事情從今天開始 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後疫情時代網路購物市場高速成長。 根據環保署統計，電子購物 2020年 Q1 的營業額較 2019 年 Q1 增加 13%。電子購物營業額增長，等同於需要增加 200 萬個包裝箱／袋，而其中包裹的緩衝材料大多以無回收價值之塑膠薄膜為主體。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NextPack 期待提供市場除了傳統包材以外的第二種選擇，「紙質緩衝材 - 蜂巢紙」。透過紙張切割技術，形成蜂巢狀結構，包裹商品達到防碰撞效果。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NextPack 整合家族中 40 年的刀模工廠，透過刀模專利技術及在地化生產優勢，拉高生產效率的同時降低耗材損失；透過高生產效率以及時提供臺灣電商包裹緩衝材的需求。NextPack 期望在落實環保理想同時保護產品亦保護地球。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希望透過 Nextpack 明日事業蜂巢紙，讓品牌、消費者在選擇時，具有更具環境友善的選項。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如今，呼應政府的網購包裝減量政策。我們也呼籲台灣大中小型企業，將「塑料緩衝包材」替換成「可回收再生的蜂巢紙張」，達到防碰撞效果的同時也回應塑膠減量目標。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NextPack 的目標為【市場上的 50% 的緩衝材使用可回收的蜂巢紙】。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step 1 ：尋找企業長期採購夥伴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明日蜂巢紙解決防碰撞需求，且透過可生物降解的材質協助企業達到永續行動的目標；透過蜂巢紙包裹，塑造獨特的消費者開箱體驗。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NextPack 透過蜂巢紙的三大特點，與企業提案，發起【 綠色包裝企劃 】，將包裝緩衝材換成蜂巢紙。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並額外與群眾募資平台合作，在更多的募資商品中，使用蜂巢紙作為包裹緩衝材，進而推廣至消費者端。透過消費者端的認同，再進一步向更多的企業提案，以蜂巢紙取代舊有的塑膠包材。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step2：結合在地文化，共同推廣綠色環保行動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如鶯歌陶藝節。陶瓷器一直以來是高度需要包裝緩衝材的商品，過往多使用塑膠包材，不僅包裝上較不環保，也因陶瓷器較易碰損，包裹內需要大量的包裝材料，故得使其運費也增加。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使用蜂巢紙，除了減少店家倉儲空間、使用多層蜂巢紙包裝，包裝的大小也會降低，也使得商品更加美觀，將間接於網路媒體上宣傳，讓更多人知道鶯歌陶藝商品。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｜榮譽與肯定｜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TAcc+｜第六期進駐團隊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社會創新實驗中心｜第六期進駐團隊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合作品牌數量成長 180%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NextPack 團隊背景以社會創新、行銷企劃、技術為主要人才組成，與20餘位固定合作夥伴行程永續 Power team 。相比傳統製造廠，NextPack 也更具備市場行銷之背景。期望透過品牌、社群力，將環保變成一種生活提案，使責任採購發生在日常消費場景中。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NextPack 的使命為環境守護。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自從商業興起，環境永續與商業的平衡一直是頻頻討論的議題。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NextPack 從貼合政府減塑政策，將永續材質替換塑膠緩衝材質，在網路商業興盛的當代，替地球減少廢棄物。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NextPack 透過品牌力與消費者溝通責任消費理念；且透過蜂巢紙解決電商成長下產生大量塑膠垃圾的環保問題。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 ESG影響力 — 打造循環永續紙材生態 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｜紙材永續｜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．秉持每賣出10000公尺蜂巢紙即種下一棵樹的承諾，期許未來為地球種下一片森林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b09c7cd5-5bb2-4eba-bce2-4a7388861c9c.jpeg" Id="R43a32c49ff0b4b38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