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銄銄創意有限合夥</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8953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26a496f8b3464ca9"/>
                          <a:stretch>
                            <a:fillRect/>
                          </a:stretch>
                        </pic:blipFill>
                        <pic:spPr>
                          <a:xfrm>
                            <a:off x="0" y="0"/>
                            <a:ext cx="1428750" cy="8953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2020-06-16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劉明昊</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0920558416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liuminghao0416@gmail.com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0920558416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42904824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臺北市南京東路三段219號9樓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我們是台北推廣共享傘（FUN傘）的團隊，目前在台北已經有超過1500個傘點。團隊致力於創造更便利的新日常，用日常的活習慣來改變台灣，減少塑膠垃圾及減碳。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您知道嗎？在台灣一場雨可以賣出2.8萬把透明雨傘，這些回收無法解決的塑膠污染，在每一次不便利中，持續汙染這塊土地，所以我們倡導淘汰『拋棄式』雨傘的購買行為，以更便利的共享方式，達到減塑生活。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台北平均一年就有155天在下雨，忘記帶傘、重複購傘的狀況將改變，共享雨傘（FUN傘）是台灣唯一共享雨傘事業公司，於雙北已經有超過1500個共享雨傘據點，據點數量已經超越便利超商第三名，服務會員將近10,000人，於今年8月疫情陸續解封後，共享傘服務人次已超過100,000人次，深入服務超過1500家企業。透過LINE即可在甲地借傘乙地還傘，合作企業包含阿默蛋糕、喜憨兒烘焙屋、Ｕ2電影館、彼得好咖啡、洋蔥餐飲、功伕茶、伊莉莎白紅茶書房、恆安長照中心、多普林商務中心等等....</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FUN傘</w:t>
            </w:r>
            <w:r>
              <w:rPr>
                <w:rFonts w:eastAsia="標楷體" w:hint="eastAsia"/>
                <w:color w:val="808080" w:themeColor="background1" w:themeShade="80"/>
                <w:szCs w:val="20"/>
              </w:rPr>
              <w:br/>
            </w:r>
            <w:r>
              <w:rPr>
                <w:rFonts w:eastAsia="標楷體" w:hint="eastAsia"/>
                <w:color w:val="808080" w:themeColor="background1" w:themeShade="80"/>
                <w:szCs w:val="20"/>
              </w:rPr>
              <w:t>-2023TSAA永續行動獎</w:t>
            </w:r>
            <w:r>
              <w:rPr>
                <w:rFonts w:eastAsia="標楷體" w:hint="eastAsia"/>
                <w:color w:val="808080" w:themeColor="background1" w:themeShade="80"/>
                <w:szCs w:val="20"/>
              </w:rPr>
              <w:br/>
            </w:r>
            <w:r>
              <w:rPr>
                <w:rFonts w:eastAsia="標楷體" w:hint="eastAsia"/>
                <w:color w:val="808080" w:themeColor="background1" w:themeShade="80"/>
                <w:szCs w:val="20"/>
              </w:rPr>
              <w:t>-2023環境部循環經濟績優企業</w:t>
            </w:r>
            <w:r>
              <w:rPr>
                <w:rFonts w:eastAsia="標楷體" w:hint="eastAsia"/>
                <w:color w:val="808080" w:themeColor="background1" w:themeShade="80"/>
                <w:szCs w:val="20"/>
              </w:rPr>
              <w:br/>
            </w:r>
            <w:r>
              <w:rPr>
                <w:rFonts w:eastAsia="標楷體" w:hint="eastAsia"/>
                <w:color w:val="808080" w:themeColor="background1" w:themeShade="80"/>
                <w:szCs w:val="20"/>
              </w:rPr>
              <w:t>-超過1500雙北合作據點</w:t>
            </w:r>
            <w:r>
              <w:rPr>
                <w:rFonts w:eastAsia="標楷體" w:hint="eastAsia"/>
                <w:color w:val="808080" w:themeColor="background1" w:themeShade="80"/>
                <w:szCs w:val="20"/>
              </w:rPr>
              <w:br/>
            </w:r>
            <w:r>
              <w:rPr>
                <w:rFonts w:eastAsia="標楷體" w:hint="eastAsia"/>
                <w:color w:val="808080" w:themeColor="background1" w:themeShade="80"/>
                <w:szCs w:val="20"/>
              </w:rPr>
              <w:t>-與多所知名大學合作推動永續校園（台大、政大等）</w:t>
            </w:r>
            <w:r>
              <w:rPr>
                <w:rFonts w:eastAsia="標楷體" w:hint="eastAsia"/>
                <w:color w:val="808080" w:themeColor="background1" w:themeShade="80"/>
                <w:szCs w:val="20"/>
              </w:rPr>
              <w:br/>
            </w:r>
            <w:r>
              <w:rPr>
                <w:rFonts w:eastAsia="標楷體" w:hint="eastAsia"/>
                <w:color w:val="808080" w:themeColor="background1" w:themeShade="80"/>
                <w:szCs w:val="20"/>
              </w:rPr>
              <w:t>-超過7成雙北行政區不動產社區推動合作</w:t>
            </w:r>
            <w:r>
              <w:rPr>
                <w:rFonts w:eastAsia="標楷體" w:hint="eastAsia"/>
                <w:color w:val="808080" w:themeColor="background1" w:themeShade="80"/>
                <w:szCs w:val="20"/>
              </w:rPr>
              <w:br/>
            </w:r>
            <w:r>
              <w:rPr>
                <w:rFonts w:eastAsia="標楷體" w:hint="eastAsia"/>
                <w:color w:val="808080" w:themeColor="background1" w:themeShade="80"/>
                <w:szCs w:val="20"/>
              </w:rPr>
              <w:t>-超過500個合作社區</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1.台灣最不能被忽視的塑膠浪費議題，影響力是塑膠吸管限令前23倍的塑膠量</w:t>
            </w:r>
            <w:r>
              <w:rPr>
                <w:rFonts w:eastAsia="標楷體" w:hint="eastAsia"/>
                <w:color w:val="808080" w:themeColor="background1" w:themeShade="80"/>
                <w:szCs w:val="20"/>
              </w:rPr>
              <w:br/>
            </w:r>
            <w:r>
              <w:rPr>
                <w:rFonts w:eastAsia="標楷體" w:hint="eastAsia"/>
                <w:color w:val="808080" w:themeColor="background1" w:themeShade="80"/>
                <w:szCs w:val="20"/>
              </w:rPr>
              <w:t>過去台灣每年產生30噸的塑膠吸管，為了降低一次性吸管浪費而制定塑膠吸管限令，然而有另一個項目長期被忽視，在台灣，傘是常被忽視的塑膠議題，每年台灣大約拋棄6900萬把雨傘，每把雨傘相當1000根吸管的塑膠量，每年產生的塑膠浪費是塑膠吸管的23倍。</w:t>
            </w:r>
            <w:r>
              <w:rPr>
                <w:rFonts w:eastAsia="標楷體" w:hint="eastAsia"/>
                <w:color w:val="808080" w:themeColor="background1" w:themeShade="80"/>
                <w:szCs w:val="20"/>
              </w:rPr>
              <w:br/>
            </w:r>
            <w:r>
              <w:rPr>
                <w:rFonts w:eastAsia="標楷體" w:hint="eastAsia"/>
                <w:color w:val="808080" w:themeColor="background1" w:themeShade="80"/>
                <w:szCs w:val="20"/>
              </w:rPr>
              <w:t>-全民參與，降低相當69,000,000,000根吸管的塑膠量，是塑膠吸管限令前的23倍</w:t>
            </w:r>
            <w:r>
              <w:rPr>
                <w:rFonts w:eastAsia="標楷體" w:hint="eastAsia"/>
                <w:color w:val="808080" w:themeColor="background1" w:themeShade="80"/>
                <w:szCs w:val="20"/>
              </w:rPr>
              <w:br/>
            </w:r>
            <w:r>
              <w:rPr>
                <w:rFonts w:eastAsia="標楷體" w:hint="eastAsia"/>
                <w:color w:val="808080" w:themeColor="background1" w:themeShade="80"/>
                <w:szCs w:val="20"/>
              </w:rPr>
              <w:t>-共享傘推動可降低209萬噸碳排且全民參與，可與合作企業推動最具影響力的ESG行動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2.雙北超過7成行政區由企業認購使用權，服務地區鄉親與同仁</w:t>
            </w:r>
            <w:r>
              <w:rPr>
                <w:rFonts w:eastAsia="標楷體" w:hint="eastAsia"/>
                <w:color w:val="808080" w:themeColor="background1" w:themeShade="80"/>
                <w:szCs w:val="20"/>
              </w:rPr>
              <w:br/>
            </w:r>
            <w:r>
              <w:rPr>
                <w:rFonts w:eastAsia="標楷體" w:hint="eastAsia"/>
                <w:color w:val="808080" w:themeColor="background1" w:themeShade="80"/>
                <w:szCs w:val="20"/>
              </w:rPr>
              <w:t>FUN伞在雙北地區有過7成的行政區有企業認購民眾的使用權，在這些地區，民眾可透過掃描QRcode獲得免費共享傘使用次數，這些誘因讓民眾大幅接受新的用傘模式，進而降低一次性雨傘的購買與重複購傘對環境的傷害。</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3.一般傘300倍生命週期，創新應用有效降低雨傘浪費</w:t>
            </w:r>
            <w:r>
              <w:rPr>
                <w:rFonts w:eastAsia="標楷體" w:hint="eastAsia"/>
                <w:color w:val="808080" w:themeColor="background1" w:themeShade="80"/>
                <w:szCs w:val="20"/>
              </w:rPr>
              <w:br/>
            </w:r>
            <w:r>
              <w:rPr>
                <w:rFonts w:eastAsia="標楷體" w:hint="eastAsia"/>
                <w:color w:val="808080" w:themeColor="background1" w:themeShade="80"/>
                <w:szCs w:val="20"/>
              </w:rPr>
              <w:t>FUN傘有專業的維護團隊，確保每一把傘的使用狀態與性能維持一定水準，同時FUN傘整合供應商，整把傘叢傘布到傘骨傘架都是模組化、可拆卸式，大幅提升每一把傘的壽命以及使用效率，此外傘布100%是透過回收寶特瓶製成，傘柄也是再生塑膠製成，FUN傘在實質的意義上將傘的最大價值發揮出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4.可快速複製、延伸的商業夜模式，國際與政府認證的循環經濟模式</w:t>
            </w:r>
            <w:r>
              <w:rPr>
                <w:rFonts w:eastAsia="標楷體" w:hint="eastAsia"/>
                <w:color w:val="808080" w:themeColor="background1" w:themeShade="80"/>
                <w:szCs w:val="20"/>
              </w:rPr>
              <w:br/>
            </w:r>
            <w:r>
              <w:rPr>
                <w:rFonts w:eastAsia="標楷體" w:hint="eastAsia"/>
                <w:color w:val="808080" w:themeColor="background1" w:themeShade="80"/>
                <w:szCs w:val="20"/>
              </w:rPr>
              <w:t>FUN傘在2023年將完成BS8001 循環經濟指南最高評等認證是目前循環經濟在實質上最具公信力的證明，從2022年開始，FUN傘也是環保署循環經濟的大表企業之一，共同出席包含環保署2022年12月瓶蓋工廠的以租代買循環經濟</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共享雨傘在團隊的努力下，目前在共享事業上已逐漸展露曙光，共享傘  Fun傘是台灣唯一共享雨傘，至2023年底於雙北已經有超過1500個共享雨傘據點，據點數量已大幅超越便利超商第三名，服務會員將近10,000人，共享傘服務人次已超過200,000人次，每一次共享傘的使用都為環境減少400克的塑膠產生（相當於1000根吸管的塑膠量）等同減少9.3kg碳排放量，降低超過138噸的碳排放量，深入服務超過1500家企業。</w:t>
            </w:r>
            <w:r>
              <w:rPr>
                <w:rFonts w:eastAsia="標楷體" w:hint="eastAsia"/>
                <w:color w:val="808080" w:themeColor="background1" w:themeShade="80"/>
                <w:szCs w:val="20"/>
              </w:rPr>
              <w:br/>
            </w:r>
            <w:r>
              <w:rPr>
                <w:rFonts w:eastAsia="標楷體" w:hint="eastAsia"/>
                <w:color w:val="808080" w:themeColor="background1" w:themeShade="80"/>
                <w:szCs w:val="20"/>
              </w:rPr>
              <w:t>現有合作夥伴及客戶包含：線上遊戲產業、零售業、保經產業、食品業、人力仲業、長照產業…等等。如磊山保經、康林國際集團、恆安長照集團、怡客咖啡、喜憨兒烘焙屋、9Splay、星球工坊等多家知名企業。</w:t>
            </w:r>
            <w:r>
              <w:rPr>
                <w:rFonts w:eastAsia="標楷體" w:hint="eastAsia"/>
                <w:color w:val="808080" w:themeColor="background1" w:themeShade="80"/>
                <w:szCs w:val="20"/>
              </w:rPr>
              <w:br/>
            </w:r>
            <w:r>
              <w:rPr>
                <w:rFonts w:eastAsia="標楷體" w:hint="eastAsia"/>
                <w:color w:val="808080" w:themeColor="background1" w:themeShade="80"/>
                <w:szCs w:val="20"/>
              </w:rPr>
              <w:t>今年第四季已洽談中及佈局的夥伴包含：華南銀行、富邦金控、全家便利店、TCA、信義房屋、國泰人壽等等</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源頭減塑</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台灣一場雨可以賣出2.8萬把雨傘，這些雨傘多是一次性的『拋棄式』透明塑膠雨傘，這些無法解決的塑膠污染，在每一場雨中持續污染這塊土地。所以團隊提倡淘汰拋棄式的購買行為，以更便利的共享方式，達到減塑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企業響應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源頭減塑是政府與各大企業努力想達成的目標，在市場上眾多的環保永續議題，我們團隊在觀察台灣的環境下發現，下雨用傘對於台灣民眾，尤其北部區域是絕對性的剛性需求。</w:t>
            </w:r>
            <w:r>
              <w:rPr>
                <w:rFonts w:eastAsia="標楷體" w:hint="eastAsia"/>
                <w:color w:val="808080" w:themeColor="background1" w:themeShade="80"/>
                <w:szCs w:val="20"/>
              </w:rPr>
              <w:br/>
            </w:r>
            <w:r>
              <w:rPr>
                <w:rFonts w:eastAsia="標楷體" w:hint="eastAsia"/>
                <w:color w:val="808080" w:themeColor="background1" w:themeShade="80"/>
                <w:szCs w:val="20"/>
              </w:rPr>
              <w:t>共享雨傘努力與各大企業一同創造永續環保且便利的共享生活、目前台北超過1500個傘點、超過200000人次使用，預估每年能減少2700頓塑膠垃圾。</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7cee534-e859-4ca5-851b-dcce9c916b37.jpeg" Id="R26a496f8b3464ca9"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