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點點善有限公司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7544731e4eaf45e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2016-05-20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葉文宏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0922-733736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agoood3@gmail.com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0925-551962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46469506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6,000,000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臺北市松山區八德路2段439號10樓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☑(1)終結貧窮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☑(10)促進平等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點點善致力於打造永續的善循環圈，透過串連弱勢、個人與企業打造永動商模，讓公益融入生活。我們希望與身心受限者平視與合作，透過共創設計，提供他們第二份收入與自我實現感。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據衛福部資料顯示，台灣約有120萬身心障礙者(佔總人口比例5.1%) ，但近80%沒有工作，其中87%希望能有生活就業機會。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點點善攜手非營利組織，帶領相對弱勢團體進行藝術輔療課程，並將創作上傳至cooseii數位共創平台，弱勢創作之圖像經由設計師保留原線條共創後，成為商用圖像售予企業。每一筆授權20%分潤給參與創作的弱勢團體，有助於建立相對弱勢者的自信、提升工作機會並獲得實質回饋，達到商業永續與大眾倡議影響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讓消費者、企業參與其中，成為善的一環，與弱勢連結，創造更好的社會企業循環模式，使相對弱勢的天賦能充份發揮。讓民眾更能透過點點善參與其中，讓社會關懷到新的層次。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點點善官網：https://www.agoood.com/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cooseii數位共創平台：https://www.cooseii.com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點點善相信每個人都擁有天賦，團隊建構cooseii數位共創平台，並攜手非營利組織帶領社會相對弱勢進行藝術課程，經由專業設計師將作品共創為商業用圖像，並透過平台授權給企業商業應用；透過cooseii平台機制賦能創作價值，我們希望透過共創，帶給社會相對弱勢第二份收入機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點點善cooseii共創平台不僅給釣竿、陪釣魚、更創造魚市，讓社會擁有創新樣貌，邀請大眾加入cooseii，一起遇見被隱藏的天賦。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【點點善 得獎紀錄】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 數發部 社會創新 公益創新100 前5名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HULT PRIZE霍特獎 全球六強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國立台灣大學 利他獎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 衛生福利部「永續in Power社會創新大賞」社會影響力獎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 經濟部 亞太社會創新合作獎 經濟共榮獎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  La Vie 2019台灣創意力100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  日本GOOD DESIGN BEST 100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  日本GOOD DESIGN GOOD FOCUS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  TAIPEI亮點企業 社會創新貢獻獎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  TAIPEI亮點企業 創業菁英獎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  第二屆CSR影響力獎 優選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2017  BCCT Better Business Awards 入圍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  Taiwan Design BEST100 「社會關懷/友善環境」獎項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  台北設計獎 視覺傳達設計類 金獎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【點點善 作品】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2024/03 世界唐氏症日 特展/讓世界看見我們的樣子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2023/03 世界唐氏症日 記者會/一輩子的事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2022/03 世界唐氏症日 記者會/小唐我在這2.0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2021/03 世界唐氏症日特展/小唐我在這WE WILL BE THERE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2020/11 社會創新生活/好好過生活節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2020/05 社會創新生活/唐鳳好生活 線上推廣活動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2019/11  阿雜社會事展覽/策動社會創新主題展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2018/12  BELLAVITA/城市曙光展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2018/06 台中國家美術館/異想花園數位創作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2018/03 國際外交計畫/科索沃生命樹 裝置藝術展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2018/01 社會創意實驗中心 / 翻轉天賦畫展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2017/10 松山文創園區天空創意節 / 想像力公園 公共藝術創作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2017/04 華山文創園區展出 / 翻轉天賦畫展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2017/04 世界大學運動會 / 紀念商品 發表會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2016/09 實現善能量 五大巨星生活品創作 / 獲得民眾熱烈搶購支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2016/08 台灣花卉主題空間與生活品創作 / 呈現於台北喜瑞飯店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2022年至今/點點善cooseii數位共創計畫：cooseii平台服務200+名弱勢、15,000+人次，提供45,000+藝術課程時數，授權分潤弱勢團體300,000+。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2017年至今/城市曙光計畫：視力受限者(視友)透過藝術創作開創推廣、運用、收藏價值(新增就業機會)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2016年至今/翻轉天賦計畫：心智受限者(大孩子)圖像IP創造與開發生活文創商品(陪伴生活學習)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c2777a49-a483-48d9-8f30-bcbafcac08b3.jpeg" Id="R7544731e4eaf45e6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