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美科實業股份有限公司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2382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f2451a190c354cf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2003-04-03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陳俊偉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02-89521800#2403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bcorp@macrohi.com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0981623536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80042811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50,000,000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新北市中和區橋和路29號6樓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美科企業使命為「感動生活，淨美世界」，致力實踐B型企業理念，成為「對世界最好的企業」。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（一）產醫學跨域合作，解決所有人的頭皮健康問題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美科實業為臺灣唯一專注於頭皮養護髮品的「B型企業」。兩大品牌「AROMASE艾瑪絲」及「juliArt覺亞」從不同頭皮屬性及髮性出發，透過洗沐產品及專業療程，精確照顧脂漏性皮膚炎、乾癬患者、及普羅大眾的頭皮健康問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（二）打造永續環境的商業模式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因應《巴黎協定》於2050年實現淨零排放的願景，美科致力降低企業營運的環境衝擊。響應SDG12精神，由綠色產品與服務出發，建構循環經濟的永續責任消費與生產模式，並推動SDG13，加入氣候緊急宣言行列，提早巴黎協定26年，於2024年提前達成「PAS 2060 組織碳中和（Carbon Neutrality）」並通過第三方查驗證，成為台灣第一間達成碳中和的髮品B型企業！邁向淨零努力。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（三）讓照顧者喘息，提升偏鄉教育發展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艾瑪絲聚焦SDG3,4,10，發起「讓愛喘息」計畫，關注社會上不易被發現卻需要被關注的「照顧者」，規劃每月喘息空間服務照顧者。覺亞成立「缺角世界基金」，透過提升偏鄉教育資源及品質、提供偏鄉師資協助、支持永續身教行動，期望讓「缺角世界，用愛填滿」。雙品牌加入pledge1%，承諾每年投入1%營收於公益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（一）產醫學跨域合作，解決所有人的頭皮健康問題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艾瑪絲品牌成立理念為「缺角」，象徵頭皮清潔為每日清潔中無法忽視的存在。與皮膚科醫師共同合作，經過1,091天研發，誕生全草本不含藥的頭皮淨化液健康洗髮產品。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洗髮精配方設計上，不含MI、MCI化學防腐劑、矽靈、人工色素，並反覆進行有效性與安全性測試。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瓶身更加入「盲人點字」的設計，友善盲友，更入圍英國2020 Pure Beauty Global Awards年度「最佳多元包容髮品獎」。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（二）打造永續環境的頭皮淨化產品，邁向綠色企業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綠色產品方面，美科從原料、設計、生產、運送、使用到回收，都結合環境友善及循環經濟概念，例如優先選用天然有機成分、開發100%再生塑膠製成的頭皮淨化液包裝、取得搖籃到搖籃(Cradle to Cradle)銀級認證、完成4項產品碳足跡。確保美科的產品不僅幫助恢復頭皮健康，還能保護環境。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為了降低企業營運的環境衝擊，我們致力響應SDG13氣候行動，加入氣候緊急宣言行列，2021年起每年達成綠電使用比例10%、2023年綠電使用比例50%以上、辦公室廢棄物較2020年度減少45%、取得BS 8001循環經濟認證等，2024年通過第三方查驗證，達成組織碳中和。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（三）發揮核心能力，讓照顧者喘息，提升偏鄉教育發展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艾瑪絲發起「讓愛喘息」計畫，舉辦全台巡迴頭皮健檢與講座及公益活動，2016-2023年來總共420場次以上。2021年起更秉持SDG17精神發起「照顧者企業同盟隊」串聯28家企業夥伴，與新北家協合作，舉辦每月照顧者喘息活動。願景是成為「照顧者的能量補給站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juliArt覺亞則以「缺角世界，用愛填滿」為號召，透過販售公益版產品，向同仁及沙龍等夥伴倡議，提升各界偏鄉教育的關注，並轉化為資金，協助TFT為台灣而教、花蓮縣谷若思全人關懷協會、溪水藝術關懷發展協會等NGO提供課輔等關懷行動，支持逐步改善偏鄉學習環境與品質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美科榮獲「天下公民獎小巨人組第3名」殊榮，員工人數於2023年達130人。ESG成果如下：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一、跨域合作促進所有人的頭皮健康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1.說走就走的全台頭皮健檢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2016年至今艾瑪絲頭皮檢測人數達50,000+人，並發送上萬瓶產品預防改善頭皮問題。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2.與皮膚科醫師/藥師合作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艾瑪絲長期在各大醫院、診所，廣發淨化液給需要的患者。並舉辦講座、撰寫衛教文章、推廣頭皮健康知識；邀請100位皮膚科醫師體驗頭皮淨化液，滿意度高達100%。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3.串聯產醫學界打造跨國頭皮養護圈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針對海外推廣，美科出版頭皮教育教材，提供世界各國海外代理、醫療人員、頭皮養護師，串聯產醫學界提升頭皮保養重要性。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二、打造永續環境的頭皮淨化產品，邁向綠色企業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1.亞洲第一支「C2C銀級認證」髮品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2019年推出第一支以100%回收塑膠為瓶器的頭皮淨化液，更在2023提升為銀級認證，讓頭皮養護也響應循環經濟。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2.綠色營運邁向2030年淨零排放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2021年完成4支洗髮精「ISO14067碳足跡」認證並達成10%再生能源目標，開創低碳產品。遵循「節能減碳宣言」，每月推動全員「零廢棄日」，2020~23年辦公室廢棄物每年減少15%。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三、讓照顧者喘息，提升偏鄉教育發展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1.「讓愛喘息」計畫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是艾瑪絲公益元年，深入偏鄉幫育幼院做頭皮檢測與講座，在一次樂山療養院服務，看見老師的頭皮問題多於院生，體悟照顧者更需要被關注。2021至今開展每月喘息活動，成立「照顧者企業同盟隊」帶入企業資源創造多元喘息主題，共創54場喘息活動，補給照顧者正向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2.「缺角世界」偏鄉教育推廣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年起，覺亞每年提撥營業額1%為「缺角世界基金」，致力讓有缺憾的教育得到支持與改善。發揮「透過商品傳遞價值」的核心能力推廣公益版商品，邀集全台400家沙龍、12間直營店、百貨櫃點合作，傳遞偏鄉藝術教育的議題故事。至今與3個在地NGO合作，受益學童超過570位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（一）產醫學跨域合作，促進全人類的頭皮健康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2012年起，美科與皮膚科醫生合作，至今已免費提供超過10萬瓶頭皮淨化產品至全國各大醫院和診所，協助脂漏性皮膚炎和乾癬患者改善頭皮健康。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（二）打造永續環境的頭皮淨化產品，邁向綠色企業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美科明星產品捷利爾頭皮淨化液取得「搖籃到搖籃（C2C）銀級認證」，至2023年已拓展至66項產品瓶身100%使用再生塑料製成，降低瓶器一半以上的碳足跡，估計減碳達76,152kgCO2e，實踐循環經濟。未來將拓展至更多產品線，期望盡可能使用回收料／低碳材質製成產品包裝。辦公室更於2021年起每年使用10%以上再生能源，2023年綠電使用比例達50%以上，累積減碳超過81,560kgCO2e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（三）發揮核心能力，讓照顧者喘息，改善偏鄉教育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艾瑪絲關懷照顧者的「讓艾喘息」計畫秉持SDG17精神發起「照顧者企業同盟隊」串聯28家企業夥伴，舉辦喘息活動。疫情期間，海外代表台灣主辦「新南向美學聯盟」，聯合六家企業提供200組「照顧喘息包」給吉隆坡當地醫院，讓關懷跨越國界，發揮影響力。2020-2023年針對全台75+間醫院、檢疫所的醫護人員捐贈95,066瓶產品，總價值17,634,730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juliArt覺亞以「缺角世界，用愛填滿」為號召，2017年起透過公益產品推廣，募集超過250萬元偏鄉教育捐款。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2022年，疫情下，juliArt覺亞號召300家沙龍、10間百貨專櫃、直營店，分享「溪水藝術關懷協會」的遠距教學行動與需求，吸引超過17,000人次消費支持，再度贊助50萬元，疫情下延續400堂以上偏鄉藝術課程。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，juliArt覺亞邀請擅以香氛說故事的NAMUA聯合企畫公益組合，號召400家沙龍、12間百貨專櫃、直營店，分享「溪水藝術關懷協會」布農族音樂文化教育的行動與需求，吸引超過16,000人次消費支持，再度贊助50萬元，增添布農族樂器設備與師資經費，延續450堂以上布農音樂課程。​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4ed97184-8f7c-4d74-a4cc-228a5711ee6d.jpeg" Id="Rf2451a190c354cf6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