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有心事業股份有限公司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7429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0e907472a394f14"/>
                          <a:stretch>
                            <a:fillRect/>
                          </a:stretch>
                        </pic:blipFill>
                        <pic:spPr>
                          <a:xfrm>
                            <a:off x="0" y="0"/>
                            <a:ext cx="1428750" cy="7429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2011-01-26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郭旭英</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04-22139276#905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ostrich@withheart.com.tw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0981464398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53298607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15,873,700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臺中市大里區中興路二段671巷110號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台灣農產品進口量持續成長，以下舉例：</w:t>
            </w:r>
            <w:r>
              <w:rPr>
                <w:rFonts w:eastAsia="標楷體" w:hint="eastAsia"/>
                <w:color w:val="808080" w:themeColor="background1" w:themeShade="80"/>
                <w:szCs w:val="20"/>
              </w:rPr>
              <w:br/>
            </w:r>
            <w:r>
              <w:rPr>
                <w:rFonts w:eastAsia="標楷體" w:hint="eastAsia"/>
                <w:color w:val="808080" w:themeColor="background1" w:themeShade="80"/>
                <w:szCs w:val="20"/>
              </w:rPr>
              <w:t>一、雞肉：98年進口23億，到107年成長2.9倍到66億，而到108年進口量正式突破國產量。</w:t>
            </w:r>
            <w:r>
              <w:rPr>
                <w:rFonts w:eastAsia="標楷體" w:hint="eastAsia"/>
                <w:color w:val="808080" w:themeColor="background1" w:themeShade="80"/>
                <w:szCs w:val="20"/>
              </w:rPr>
              <w:br/>
            </w:r>
            <w:r>
              <w:rPr>
                <w:rFonts w:eastAsia="標楷體" w:hint="eastAsia"/>
                <w:color w:val="808080" w:themeColor="background1" w:themeShade="80"/>
                <w:szCs w:val="20"/>
              </w:rPr>
              <w:t>二、豬肉：101年進口34億，到107年成長2.5倍到84億。</w:t>
            </w:r>
            <w:r>
              <w:rPr>
                <w:rFonts w:eastAsia="標楷體" w:hint="eastAsia"/>
                <w:color w:val="808080" w:themeColor="background1" w:themeShade="80"/>
                <w:szCs w:val="20"/>
              </w:rPr>
              <w:br/>
            </w:r>
            <w:r>
              <w:rPr>
                <w:rFonts w:eastAsia="標楷體" w:hint="eastAsia"/>
                <w:color w:val="808080" w:themeColor="background1" w:themeShade="80"/>
                <w:szCs w:val="20"/>
              </w:rPr>
              <w:t>主要的負面衝擊為：</w:t>
            </w:r>
            <w:r>
              <w:rPr>
                <w:rFonts w:eastAsia="標楷體" w:hint="eastAsia"/>
                <w:color w:val="808080" w:themeColor="background1" w:themeShade="80"/>
                <w:szCs w:val="20"/>
              </w:rPr>
              <w:br/>
            </w:r>
            <w:r>
              <w:rPr>
                <w:rFonts w:eastAsia="標楷體" w:hint="eastAsia"/>
                <w:color w:val="808080" w:themeColor="background1" w:themeShade="80"/>
                <w:szCs w:val="20"/>
              </w:rPr>
              <w:t>一、台灣糧食自給率下降：糧食掌控在別人手裡，例如109年新冠肺炎時，糧食無法進口到台灣。</w:t>
            </w:r>
            <w:r>
              <w:rPr>
                <w:rFonts w:eastAsia="標楷體" w:hint="eastAsia"/>
                <w:color w:val="808080" w:themeColor="background1" w:themeShade="80"/>
                <w:szCs w:val="20"/>
              </w:rPr>
              <w:br/>
            </w:r>
            <w:r>
              <w:rPr>
                <w:rFonts w:eastAsia="標楷體" w:hint="eastAsia"/>
                <w:color w:val="808080" w:themeColor="background1" w:themeShade="80"/>
                <w:szCs w:val="20"/>
              </w:rPr>
              <w:t>二、台灣農民生計受影響：台灣農產品滯銷，造成農民生活困難。</w:t>
            </w:r>
            <w:r>
              <w:rPr>
                <w:rFonts w:eastAsia="標楷體" w:hint="eastAsia"/>
                <w:color w:val="808080" w:themeColor="background1" w:themeShade="80"/>
                <w:szCs w:val="20"/>
              </w:rPr>
              <w:br/>
            </w:r>
            <w:r>
              <w:rPr>
                <w:rFonts w:eastAsia="標楷體" w:hint="eastAsia"/>
                <w:color w:val="808080" w:themeColor="background1" w:themeShade="80"/>
                <w:szCs w:val="20"/>
              </w:rPr>
              <w:t>惡性循環的癥結點在：</w:t>
            </w:r>
            <w:r>
              <w:rPr>
                <w:rFonts w:eastAsia="標楷體" w:hint="eastAsia"/>
                <w:color w:val="808080" w:themeColor="background1" w:themeShade="80"/>
                <w:szCs w:val="20"/>
              </w:rPr>
              <w:br/>
            </w:r>
            <w:r>
              <w:rPr>
                <w:rFonts w:eastAsia="標楷體" w:hint="eastAsia"/>
                <w:color w:val="808080" w:themeColor="background1" w:themeShade="80"/>
                <w:szCs w:val="20"/>
              </w:rPr>
              <w:t>一、合法掩護不合理：進口雞腿在台去骨，可以標示原產地台灣，但價格是國產的2/3。</w:t>
            </w:r>
            <w:r>
              <w:rPr>
                <w:rFonts w:eastAsia="標楷體" w:hint="eastAsia"/>
                <w:color w:val="808080" w:themeColor="background1" w:themeShade="80"/>
                <w:szCs w:val="20"/>
              </w:rPr>
              <w:br/>
            </w:r>
            <w:r>
              <w:rPr>
                <w:rFonts w:eastAsia="標楷體" w:hint="eastAsia"/>
                <w:color w:val="808080" w:themeColor="background1" w:themeShade="80"/>
                <w:szCs w:val="20"/>
              </w:rPr>
              <w:t>二、使用國產對公司沒有誘因：用了也沒人知道，只願意新聞性支持，例如：110中國停止進口鳳梨，但長期還是以價格考量。</w:t>
            </w:r>
            <w:r>
              <w:rPr>
                <w:rFonts w:eastAsia="標楷體" w:hint="eastAsia"/>
                <w:color w:val="808080" w:themeColor="background1" w:themeShade="80"/>
                <w:szCs w:val="20"/>
              </w:rPr>
              <w:br/>
            </w:r>
            <w:r>
              <w:rPr>
                <w:rFonts w:eastAsia="標楷體" w:hint="eastAsia"/>
                <w:color w:val="808080" w:themeColor="background1" w:themeShade="80"/>
                <w:szCs w:val="20"/>
              </w:rPr>
              <w:t>三、盤商進口混國產：買1公斤國產農產品，拿證明，其餘99公斤用進口農產品混充。</w:t>
            </w:r>
            <w:r>
              <w:rPr>
                <w:rFonts w:eastAsia="標楷體" w:hint="eastAsia"/>
                <w:color w:val="808080" w:themeColor="background1" w:themeShade="80"/>
                <w:szCs w:val="20"/>
              </w:rPr>
              <w:br/>
            </w:r>
            <w:r>
              <w:rPr>
                <w:rFonts w:eastAsia="標楷體" w:hint="eastAsia"/>
                <w:color w:val="808080" w:themeColor="background1" w:themeShade="80"/>
                <w:szCs w:val="20"/>
              </w:rPr>
              <w:t>四、萬物皆可漲，唯獨國產農產品不行：幾十年來，蔬菜一把還是10元，豬肉活體價格不可以超過80元/kg。</w:t>
            </w:r>
            <w:r>
              <w:rPr>
                <w:rFonts w:eastAsia="標楷體" w:hint="eastAsia"/>
                <w:color w:val="808080" w:themeColor="background1" w:themeShade="80"/>
                <w:szCs w:val="20"/>
              </w:rPr>
              <w:br/>
            </w:r>
            <w:r>
              <w:rPr>
                <w:rFonts w:eastAsia="標楷體" w:hint="eastAsia"/>
                <w:color w:val="808080" w:themeColor="background1" w:themeShade="80"/>
                <w:szCs w:val="20"/>
              </w:rPr>
              <w:t>五、進口食物的食物里程過高：每年進口農產品都成長，而國產農產品下降。</w:t>
            </w:r>
            <w:r>
              <w:rPr>
                <w:rFonts w:eastAsia="標楷體" w:hint="eastAsia"/>
                <w:color w:val="808080" w:themeColor="background1" w:themeShade="80"/>
                <w:szCs w:val="20"/>
              </w:rPr>
              <w:br/>
            </w:r>
            <w:r>
              <w:rPr>
                <w:rFonts w:eastAsia="標楷體" w:hint="eastAsia"/>
                <w:color w:val="808080" w:themeColor="background1" w:themeShade="80"/>
                <w:szCs w:val="20"/>
              </w:rPr>
              <w:t>我們一直堅持販售溯源農產品，這是台灣唯一能全程溯源的安全國產農產品，對於願意使用的餐廳的公司，我們每次出貨都提供「溯源食材出貨證明單」，以提供使用國產農產品的誘因，也因次成為農委會頒發的第一屆產銷履歷卓越貢獻獎唯一的私人企業，我們希望更多人願意使用溯源農產品，讓台灣更好，世界更好。</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有心的目標是希望台灣人優先使用可追溯、潔淨的農產品，所以我們的各階段性目標為：</w:t>
            </w:r>
            <w:r>
              <w:rPr>
                <w:rFonts w:eastAsia="標楷體" w:hint="eastAsia"/>
                <w:color w:val="808080" w:themeColor="background1" w:themeShade="80"/>
                <w:szCs w:val="20"/>
              </w:rPr>
              <w:br/>
            </w:r>
            <w:r>
              <w:rPr>
                <w:rFonts w:eastAsia="標楷體" w:hint="eastAsia"/>
                <w:color w:val="808080" w:themeColor="background1" w:themeShade="80"/>
                <w:szCs w:val="20"/>
              </w:rPr>
              <w:t>一、讓進口農產品不再混充國產農產品</w:t>
            </w:r>
            <w:r>
              <w:rPr>
                <w:rFonts w:eastAsia="標楷體" w:hint="eastAsia"/>
                <w:color w:val="808080" w:themeColor="background1" w:themeShade="80"/>
                <w:szCs w:val="20"/>
              </w:rPr>
              <w:br/>
            </w:r>
            <w:r>
              <w:rPr>
                <w:rFonts w:eastAsia="標楷體" w:hint="eastAsia"/>
                <w:color w:val="808080" w:themeColor="background1" w:themeShade="80"/>
                <w:szCs w:val="20"/>
              </w:rPr>
              <w:t>二、讓溯源農產品銷量增加</w:t>
            </w:r>
            <w:r>
              <w:rPr>
                <w:rFonts w:eastAsia="標楷體" w:hint="eastAsia"/>
                <w:color w:val="808080" w:themeColor="background1" w:themeShade="80"/>
                <w:szCs w:val="20"/>
              </w:rPr>
              <w:br/>
            </w:r>
            <w:r>
              <w:rPr>
                <w:rFonts w:eastAsia="標楷體" w:hint="eastAsia"/>
                <w:color w:val="808080" w:themeColor="background1" w:themeShade="80"/>
                <w:szCs w:val="20"/>
              </w:rPr>
              <w:t>三、推動潔淨標章、透明標章、里程碳足跡標章</w:t>
            </w:r>
            <w:r>
              <w:rPr>
                <w:rFonts w:eastAsia="標楷體" w:hint="eastAsia"/>
                <w:color w:val="808080" w:themeColor="background1" w:themeShade="80"/>
                <w:szCs w:val="20"/>
              </w:rPr>
              <w:br/>
            </w:r>
            <w:r>
              <w:rPr>
                <w:rFonts w:eastAsia="標楷體" w:hint="eastAsia"/>
                <w:color w:val="808080" w:themeColor="background1" w:themeShade="80"/>
                <w:szCs w:val="20"/>
              </w:rPr>
              <w:t>我們提出的行動策略與作法</w:t>
            </w:r>
            <w:r>
              <w:rPr>
                <w:rFonts w:eastAsia="標楷體" w:hint="eastAsia"/>
                <w:color w:val="808080" w:themeColor="background1" w:themeShade="80"/>
                <w:szCs w:val="20"/>
              </w:rPr>
              <w:br/>
            </w:r>
            <w:r>
              <w:rPr>
                <w:rFonts w:eastAsia="標楷體" w:hint="eastAsia"/>
                <w:color w:val="808080" w:themeColor="background1" w:themeShade="80"/>
                <w:szCs w:val="20"/>
              </w:rPr>
              <w:t>一、建立農產品的溯源平台機制：自104年自費建置有心溯源平台，讓農產品從牧場到餐桌，包括大中小盤等，真正每一個環節都透明呈現。</w:t>
            </w:r>
            <w:r>
              <w:rPr>
                <w:rFonts w:eastAsia="標楷體" w:hint="eastAsia"/>
                <w:color w:val="808080" w:themeColor="background1" w:themeShade="80"/>
                <w:szCs w:val="20"/>
              </w:rPr>
              <w:br/>
            </w:r>
            <w:r>
              <w:rPr>
                <w:rFonts w:eastAsia="標楷體" w:hint="eastAsia"/>
                <w:color w:val="808080" w:themeColor="background1" w:themeShade="80"/>
                <w:szCs w:val="20"/>
              </w:rPr>
              <w:t>二、提供「溯源食材出貨證明單」：我們在建立農產品的溯源平台機制時，特別在每次出貨時提供，讓消費者用餐時，可有證明有使用溯源農產品，以做為CSR的證明，期待公私立單位，能因此願意使用溯源農產品</w:t>
            </w:r>
            <w:r>
              <w:rPr>
                <w:rFonts w:eastAsia="標楷體" w:hint="eastAsia"/>
                <w:color w:val="808080" w:themeColor="background1" w:themeShade="80"/>
                <w:szCs w:val="20"/>
              </w:rPr>
              <w:br/>
            </w:r>
            <w:r>
              <w:rPr>
                <w:rFonts w:eastAsia="標楷體" w:hint="eastAsia"/>
                <w:color w:val="808080" w:themeColor="background1" w:themeShade="80"/>
                <w:szCs w:val="20"/>
              </w:rPr>
              <w:t>三、通過B型企業 認證：由美國非營利組織B Lab認證，須滿足嚴格的E（環境友善）、S（客戶關係、員工照顧、社區發展）、G（公司治理）量化績效，及透明度和責任標準。不只是在於「成為世界最好的企業」而是「對世界最好的企業」。</w:t>
            </w:r>
            <w:r>
              <w:rPr>
                <w:rFonts w:eastAsia="標楷體" w:hint="eastAsia"/>
                <w:color w:val="808080" w:themeColor="background1" w:themeShade="80"/>
                <w:szCs w:val="20"/>
              </w:rPr>
              <w:br/>
            </w:r>
            <w:r>
              <w:rPr>
                <w:rFonts w:eastAsia="標楷體" w:hint="eastAsia"/>
                <w:color w:val="808080" w:themeColor="background1" w:themeShade="80"/>
                <w:szCs w:val="20"/>
              </w:rPr>
              <w:t>四、申請「台灣永續協會」標章：</w:t>
            </w:r>
            <w:r>
              <w:rPr>
                <w:rFonts w:eastAsia="標楷體" w:hint="eastAsia"/>
                <w:color w:val="808080" w:themeColor="background1" w:themeShade="80"/>
                <w:szCs w:val="20"/>
              </w:rPr>
              <w:br/>
            </w:r>
            <w:r>
              <w:rPr>
                <w:rFonts w:eastAsia="標楷體" w:hint="eastAsia"/>
                <w:color w:val="808080" w:themeColor="background1" w:themeShade="80"/>
                <w:szCs w:val="20"/>
              </w:rPr>
              <w:t>（一）</w:t>
            </w:r>
            <w:r>
              <w:rPr>
                <w:rFonts w:eastAsia="標楷體" w:hint="eastAsia"/>
                <w:color w:val="808080" w:themeColor="background1" w:themeShade="80"/>
                <w:szCs w:val="20"/>
              </w:rPr>
              <w:tab/>
            </w:r>
            <w:r>
              <w:rPr>
                <w:rFonts w:eastAsia="標楷體" w:hint="eastAsia"/>
                <w:color w:val="808080" w:themeColor="background1" w:themeShade="80"/>
                <w:szCs w:val="20"/>
              </w:rPr>
              <w:t>100%潔淨標章：證明食品或餐廳100%無化學添加物，只用簡單明確的原料</w:t>
            </w:r>
            <w:r>
              <w:rPr>
                <w:rFonts w:eastAsia="標楷體" w:hint="eastAsia"/>
                <w:color w:val="808080" w:themeColor="background1" w:themeShade="80"/>
                <w:szCs w:val="20"/>
              </w:rPr>
              <w:br/>
            </w:r>
            <w:r>
              <w:rPr>
                <w:rFonts w:eastAsia="標楷體" w:hint="eastAsia"/>
                <w:color w:val="808080" w:themeColor="background1" w:themeShade="80"/>
                <w:szCs w:val="20"/>
              </w:rPr>
              <w:t>（二）</w:t>
            </w:r>
            <w:r>
              <w:rPr>
                <w:rFonts w:eastAsia="標楷體" w:hint="eastAsia"/>
                <w:color w:val="808080" w:themeColor="background1" w:themeShade="80"/>
                <w:szCs w:val="20"/>
              </w:rPr>
              <w:tab/>
            </w:r>
            <w:r>
              <w:rPr>
                <w:rFonts w:eastAsia="標楷體" w:hint="eastAsia"/>
                <w:color w:val="808080" w:themeColor="background1" w:themeShade="80"/>
                <w:szCs w:val="20"/>
              </w:rPr>
              <w:t>透明標章：產品原料、製造到販售的流通過程透明可查</w:t>
            </w:r>
            <w:r>
              <w:rPr>
                <w:rFonts w:eastAsia="標楷體" w:hint="eastAsia"/>
                <w:color w:val="808080" w:themeColor="background1" w:themeShade="80"/>
                <w:szCs w:val="20"/>
              </w:rPr>
              <w:br/>
            </w:r>
            <w:r>
              <w:rPr>
                <w:rFonts w:eastAsia="標楷體" w:hint="eastAsia"/>
                <w:color w:val="808080" w:themeColor="background1" w:themeShade="80"/>
                <w:szCs w:val="20"/>
              </w:rPr>
              <w:t>（三）</w:t>
            </w:r>
            <w:r>
              <w:rPr>
                <w:rFonts w:eastAsia="標楷體" w:hint="eastAsia"/>
                <w:color w:val="808080" w:themeColor="background1" w:themeShade="80"/>
                <w:szCs w:val="20"/>
              </w:rPr>
              <w:tab/>
            </w:r>
            <w:r>
              <w:rPr>
                <w:rFonts w:eastAsia="標楷體" w:hint="eastAsia"/>
                <w:color w:val="808080" w:themeColor="background1" w:themeShade="80"/>
                <w:szCs w:val="20"/>
              </w:rPr>
              <w:t>產品里程碳足跡標章：產品原料、製造到販售的產品里程碳足跡都有計算</w:t>
            </w:r>
            <w:r>
              <w:rPr>
                <w:rFonts w:eastAsia="標楷體" w:hint="eastAsia"/>
                <w:color w:val="808080" w:themeColor="background1" w:themeShade="80"/>
                <w:szCs w:val="20"/>
              </w:rPr>
              <w:br/>
            </w:r>
            <w:r>
              <w:rPr>
                <w:rFonts w:eastAsia="標楷體" w:hint="eastAsia"/>
                <w:color w:val="808080" w:themeColor="background1" w:themeShade="80"/>
                <w:szCs w:val="20"/>
              </w:rPr>
              <w:t>五、計算產品里程碳足跡：藉由計算產品各階段的里程，加上產品的重量及運輸工具的碳係數，就可算出產品里程碳足跡，並數據化國產比進口產品里程碳足跡低，以提供公司行號使用國產產品的誘因。</w:t>
            </w:r>
            <w:r>
              <w:rPr>
                <w:rFonts w:eastAsia="標楷體" w:hint="eastAsia"/>
                <w:color w:val="808080" w:themeColor="background1" w:themeShade="80"/>
                <w:szCs w:val="20"/>
              </w:rPr>
              <w:br/>
            </w:r>
            <w:r>
              <w:rPr>
                <w:rFonts w:eastAsia="標楷體" w:hint="eastAsia"/>
                <w:color w:val="808080" w:themeColor="background1" w:themeShade="80"/>
                <w:szCs w:val="20"/>
              </w:rPr>
              <w:t>有心肉舖子邀請您一同真實愛溯源農產品</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「有心肉舖子」致力於動物的人道對待，從快樂生長到人道屠宰。創立「有心溯源平台」，提供餐廳合法產銷履歷食材及追溯來源，計算碳足跡，因而獲農委會「產銷履歷卓越貢獻獎」。為了實踐ESG，申請美國B Lab「B型企業認證」。為了實踐無添加飲食，申請「台灣永續協會」，100%潔淨標章、透明標章、產品里程碳足跡標章，有心「以人為尊」，一直以來都以行動代替口號支持「真實」與「食安」，邀請您購買支持改變。</w:t>
            </w:r>
            <w:r>
              <w:rPr>
                <w:rFonts w:eastAsia="標楷體" w:hint="eastAsia"/>
                <w:color w:val="808080" w:themeColor="background1" w:themeShade="80"/>
                <w:szCs w:val="20"/>
              </w:rPr>
              <w:br/>
            </w:r>
            <w:r>
              <w:rPr>
                <w:rFonts w:eastAsia="標楷體" w:hint="eastAsia"/>
                <w:color w:val="808080" w:themeColor="background1" w:themeShade="80"/>
                <w:szCs w:val="20"/>
              </w:rPr>
              <w:t>•SDG1消除貧窮(消除各地一切形式的貧窮)：</w:t>
            </w:r>
            <w:r>
              <w:rPr>
                <w:rFonts w:eastAsia="標楷體" w:hint="eastAsia"/>
                <w:color w:val="808080" w:themeColor="background1" w:themeShade="80"/>
                <w:szCs w:val="20"/>
              </w:rPr>
              <w:br/>
            </w:r>
            <w:r>
              <w:rPr>
                <w:rFonts w:eastAsia="標楷體" w:hint="eastAsia"/>
                <w:color w:val="808080" w:themeColor="background1" w:themeShade="80"/>
                <w:szCs w:val="20"/>
              </w:rPr>
              <w:t xml:space="preserve">     暖心廚藝教室運動、暖心廚藝運動</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SDG 2 消除飢餓（確保糧食安全，消除飢餓，促進永續農業）：</w:t>
            </w:r>
            <w:r>
              <w:rPr>
                <w:rFonts w:eastAsia="標楷體" w:hint="eastAsia"/>
                <w:color w:val="808080" w:themeColor="background1" w:themeShade="80"/>
                <w:szCs w:val="20"/>
              </w:rPr>
              <w:br/>
            </w:r>
            <w:r>
              <w:rPr>
                <w:rFonts w:eastAsia="標楷體" w:hint="eastAsia"/>
                <w:color w:val="808080" w:themeColor="background1" w:themeShade="80"/>
                <w:szCs w:val="20"/>
              </w:rPr>
              <w:t xml:space="preserve">      輔導並販售台灣第一隻產銷履歷雞肉、鴨肉、滴雞精</w:t>
            </w:r>
            <w:r>
              <w:rPr>
                <w:rFonts w:eastAsia="標楷體" w:hint="eastAsia"/>
                <w:color w:val="808080" w:themeColor="background1" w:themeShade="80"/>
                <w:szCs w:val="20"/>
              </w:rPr>
              <w:br/>
            </w:r>
            <w:r>
              <w:rPr>
                <w:rFonts w:eastAsia="標楷體" w:hint="eastAsia"/>
                <w:color w:val="808080" w:themeColor="background1" w:themeShade="80"/>
                <w:szCs w:val="20"/>
              </w:rPr>
              <w:t xml:space="preserve">      創立有心溯源平台：每個食材階段都能溯源的平台</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SDG 12 責任消費及生產（確保永續消費及生產模式）：</w:t>
            </w:r>
            <w:r>
              <w:rPr>
                <w:rFonts w:eastAsia="標楷體" w:hint="eastAsia"/>
                <w:color w:val="808080" w:themeColor="background1" w:themeShade="80"/>
                <w:szCs w:val="20"/>
              </w:rPr>
              <w:br/>
            </w:r>
            <w:r>
              <w:rPr>
                <w:rFonts w:eastAsia="標楷體" w:hint="eastAsia"/>
                <w:color w:val="808080" w:themeColor="background1" w:themeShade="80"/>
                <w:szCs w:val="20"/>
              </w:rPr>
              <w:t xml:space="preserve">       販售人道飼養的雞蛋</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SDG 13 氣候行動（完備減緩調適行動，以因應氣候變遷及其影響）：</w:t>
            </w:r>
            <w:r>
              <w:rPr>
                <w:rFonts w:eastAsia="標楷體" w:hint="eastAsia"/>
                <w:color w:val="808080" w:themeColor="background1" w:themeShade="80"/>
                <w:szCs w:val="20"/>
              </w:rPr>
              <w:br/>
            </w:r>
            <w:r>
              <w:rPr>
                <w:rFonts w:eastAsia="標楷體" w:hint="eastAsia"/>
                <w:color w:val="808080" w:themeColor="background1" w:themeShade="80"/>
                <w:szCs w:val="20"/>
              </w:rPr>
              <w:t xml:space="preserve">       計算產品里程碳足跡</w:t>
            </w:r>
            <w:r>
              <w:rPr>
                <w:rFonts w:eastAsia="標楷體" w:hint="eastAsia"/>
                <w:color w:val="808080" w:themeColor="background1" w:themeShade="80"/>
                <w:szCs w:val="20"/>
              </w:rPr>
              <w:br/>
            </w:r>
            <w:r>
              <w:rPr>
                <w:rFonts w:eastAsia="標楷體" w:hint="eastAsia"/>
                <w:color w:val="808080" w:themeColor="background1" w:themeShade="80"/>
                <w:szCs w:val="20"/>
              </w:rPr>
              <w:t xml:space="preserve">       協助農糧署成立「台灣雜糧隊」</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SDG 14 保育海洋生態（保育及永續利用海洋生態系）：</w:t>
            </w:r>
            <w:r>
              <w:rPr>
                <w:rFonts w:eastAsia="標楷體" w:hint="eastAsia"/>
                <w:color w:val="808080" w:themeColor="background1" w:themeShade="80"/>
                <w:szCs w:val="20"/>
              </w:rPr>
              <w:br/>
            </w:r>
            <w:r>
              <w:rPr>
                <w:rFonts w:eastAsia="標楷體" w:hint="eastAsia"/>
                <w:color w:val="808080" w:themeColor="background1" w:themeShade="80"/>
                <w:szCs w:val="20"/>
              </w:rPr>
              <w:t xml:space="preserve">        販售養殖並經合法工廠處理的水產品</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SDG 15 保育陸域生態（保育及永續利用陸域生態系，確保生物多樣性）：</w:t>
            </w:r>
            <w:r>
              <w:rPr>
                <w:rFonts w:eastAsia="標楷體" w:hint="eastAsia"/>
                <w:color w:val="808080" w:themeColor="background1" w:themeShade="80"/>
                <w:szCs w:val="20"/>
              </w:rPr>
              <w:br/>
            </w:r>
            <w:r>
              <w:rPr>
                <w:rFonts w:eastAsia="標楷體" w:hint="eastAsia"/>
                <w:color w:val="808080" w:themeColor="background1" w:themeShade="80"/>
                <w:szCs w:val="20"/>
              </w:rPr>
              <w:t xml:space="preserve">        販售畜產試驗所保種的純血黃牛</w:t>
            </w:r>
            <w:r>
              <w:rPr>
                <w:rFonts w:eastAsia="標楷體" w:hint="eastAsia"/>
                <w:color w:val="808080" w:themeColor="background1" w:themeShade="80"/>
                <w:szCs w:val="20"/>
              </w:rPr>
              <w:br/>
            </w:r>
            <w:r>
              <w:rPr>
                <w:rFonts w:eastAsia="標楷體" w:hint="eastAsia"/>
                <w:color w:val="808080" w:themeColor="background1" w:themeShade="80"/>
                <w:szCs w:val="20"/>
              </w:rPr>
              <w:t xml:space="preserve">        協助中興大學USR大學社會責任實踐計畫浪愛齊步走幫助流浪動物</w:t>
            </w:r>
            <w:r>
              <w:rPr>
                <w:rFonts w:eastAsia="標楷體" w:hint="eastAsia"/>
                <w:color w:val="808080" w:themeColor="background1" w:themeShade="80"/>
                <w:szCs w:val="20"/>
              </w:rPr>
              <w:br/>
            </w:r>
            <w:r>
              <w:rPr>
                <w:rFonts w:eastAsia="標楷體" w:hint="eastAsia"/>
                <w:color w:val="808080" w:themeColor="background1" w:themeShade="80"/>
                <w:szCs w:val="20"/>
              </w:rPr>
              <w:t>112年：申請台灣非營利組織「台灣永續協會」，</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100%潔淨標章，推動天然無添加的飲食；符合SDGs2「消除飢餓：糧食安全」</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透明標章，推動產品流通過程透明呈現；符合SDGs2「消除飢餓：了解農產品的生產歷程，促進永續農業」</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產品里程碳足跡標章，提供真實數據選擇低碳里程食物。符合SDGs13「氣候行動：完備減緩調適行動，以因應氣候變遷及其影響」</w:t>
            </w:r>
            <w:r>
              <w:rPr>
                <w:rFonts w:eastAsia="標楷體" w:hint="eastAsia"/>
                <w:color w:val="808080" w:themeColor="background1" w:themeShade="80"/>
                <w:szCs w:val="20"/>
              </w:rPr>
              <w:br/>
            </w:r>
            <w:r>
              <w:rPr>
                <w:rFonts w:eastAsia="標楷體" w:hint="eastAsia"/>
                <w:color w:val="808080" w:themeColor="background1" w:themeShade="80"/>
                <w:szCs w:val="20"/>
              </w:rPr>
              <w:t>113年：111年我們為了行動實踐ESG，申請美國非營利組織B Lab「B型企業認證」，經過2年的審查，於113/4/24通過，B型企業須滿足嚴格的E（環境友善）、S（客戶關係、員工照顧、社區發展）、G（公司治理）量化績效，及透明度和責任標準。不只是在於「成為世界最好的企業」而是「對世界最好的企業」。通過連結：https://blab.tw/withheart-meat-shop-co-ltd</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幫助台灣農業，提供國人安全食物，就是有心肉舖子成立的理念</w:t>
            </w:r>
            <w:r>
              <w:rPr>
                <w:rFonts w:eastAsia="標楷體" w:hint="eastAsia"/>
                <w:color w:val="808080" w:themeColor="background1" w:themeShade="80"/>
                <w:szCs w:val="20"/>
              </w:rPr>
              <w:br/>
            </w:r>
            <w:r>
              <w:rPr>
                <w:rFonts w:eastAsia="標楷體" w:hint="eastAsia"/>
                <w:color w:val="808080" w:themeColor="background1" w:themeShade="80"/>
                <w:szCs w:val="20"/>
              </w:rPr>
              <w:t>一、氣候行動：販售產品里程碳足跡農產品</w:t>
            </w:r>
            <w:r>
              <w:rPr>
                <w:rFonts w:eastAsia="標楷體" w:hint="eastAsia"/>
                <w:color w:val="808080" w:themeColor="background1" w:themeShade="80"/>
                <w:szCs w:val="20"/>
              </w:rPr>
              <w:br/>
            </w:r>
            <w:r>
              <w:rPr>
                <w:rFonts w:eastAsia="標楷體" w:hint="eastAsia"/>
                <w:color w:val="808080" w:themeColor="background1" w:themeShade="80"/>
                <w:szCs w:val="20"/>
              </w:rPr>
              <w:t>（一）幫助企業計算產品里程碳足跡：知道才能選擇比較低里程碳足跡的食物，並且申請台灣永續協會的產品里程碳足跡標章。</w:t>
            </w:r>
            <w:r>
              <w:rPr>
                <w:rFonts w:eastAsia="標楷體" w:hint="eastAsia"/>
                <w:color w:val="808080" w:themeColor="background1" w:themeShade="80"/>
                <w:szCs w:val="20"/>
              </w:rPr>
              <w:br/>
            </w:r>
            <w:r>
              <w:rPr>
                <w:rFonts w:eastAsia="標楷體" w:hint="eastAsia"/>
                <w:color w:val="808080" w:themeColor="background1" w:themeShade="80"/>
                <w:szCs w:val="20"/>
              </w:rPr>
              <w:t>（二）量化指標：我們推廣產銷履歷農產品：從104年至今5年時間，從122號到2,648號成長21倍，我們希望再5年時間，再成長21倍。</w:t>
            </w:r>
            <w:r>
              <w:rPr>
                <w:rFonts w:eastAsia="標楷體" w:hint="eastAsia"/>
                <w:color w:val="808080" w:themeColor="background1" w:themeShade="80"/>
                <w:szCs w:val="20"/>
              </w:rPr>
              <w:br/>
            </w:r>
            <w:r>
              <w:rPr>
                <w:rFonts w:eastAsia="標楷體" w:hint="eastAsia"/>
                <w:color w:val="808080" w:themeColor="background1" w:themeShade="80"/>
                <w:szCs w:val="20"/>
              </w:rPr>
              <w:t>二、消除飢餓：販售國產農產品</w:t>
            </w:r>
            <w:r>
              <w:rPr>
                <w:rFonts w:eastAsia="標楷體" w:hint="eastAsia"/>
                <w:color w:val="808080" w:themeColor="background1" w:themeShade="80"/>
                <w:szCs w:val="20"/>
              </w:rPr>
              <w:br/>
            </w:r>
            <w:r>
              <w:rPr>
                <w:rFonts w:eastAsia="標楷體" w:hint="eastAsia"/>
                <w:color w:val="808080" w:themeColor="background1" w:themeShade="80"/>
                <w:szCs w:val="20"/>
              </w:rPr>
              <w:t>（一）幫助農民：農業為立國之本，關乎人類的生存，世界各國都是列為最保護的產業，如果農產品持續以合法掩護不合理，台灣的糧食自給率一定會持續下滑，如果世界發生像新冠肺炎的疫情，台灣可能斷糧造成國家危機。</w:t>
            </w:r>
            <w:r>
              <w:rPr>
                <w:rFonts w:eastAsia="標楷體" w:hint="eastAsia"/>
                <w:color w:val="808080" w:themeColor="background1" w:themeShade="80"/>
                <w:szCs w:val="20"/>
              </w:rPr>
              <w:br/>
            </w:r>
            <w:r>
              <w:rPr>
                <w:rFonts w:eastAsia="標楷體" w:hint="eastAsia"/>
                <w:color w:val="808080" w:themeColor="background1" w:themeShade="80"/>
                <w:szCs w:val="20"/>
              </w:rPr>
              <w:t>（二）量化指標：我們賣國產農產品，從100年販售量約為1,550公斤，到109年10年時間，販售量約為60萬公斤，成長387倍，我們希望再10年時間，再成長387倍。</w:t>
            </w:r>
            <w:r>
              <w:rPr>
                <w:rFonts w:eastAsia="標楷體" w:hint="eastAsia"/>
                <w:color w:val="808080" w:themeColor="background1" w:themeShade="80"/>
                <w:szCs w:val="20"/>
              </w:rPr>
              <w:br/>
            </w:r>
            <w:r>
              <w:rPr>
                <w:rFonts w:eastAsia="標楷體" w:hint="eastAsia"/>
                <w:color w:val="808080" w:themeColor="background1" w:themeShade="80"/>
                <w:szCs w:val="20"/>
              </w:rPr>
              <w:t>三、消除飢餓：販售溯源農產品</w:t>
            </w:r>
            <w:r>
              <w:rPr>
                <w:rFonts w:eastAsia="標楷體" w:hint="eastAsia"/>
                <w:color w:val="808080" w:themeColor="background1" w:themeShade="80"/>
                <w:szCs w:val="20"/>
              </w:rPr>
              <w:br/>
            </w:r>
            <w:r>
              <w:rPr>
                <w:rFonts w:eastAsia="標楷體" w:hint="eastAsia"/>
                <w:color w:val="808080" w:themeColor="background1" w:themeShade="80"/>
                <w:szCs w:val="20"/>
              </w:rPr>
              <w:t>（一）注重食安：我們販售可被追溯的農產品，從生產、加工、盤商到通路，消費者都可追溯，讓食品安全說到做到，並且申請台灣永續協會的透明標章。</w:t>
            </w:r>
            <w:r>
              <w:rPr>
                <w:rFonts w:eastAsia="標楷體" w:hint="eastAsia"/>
                <w:color w:val="808080" w:themeColor="background1" w:themeShade="80"/>
                <w:szCs w:val="20"/>
              </w:rPr>
              <w:br/>
            </w:r>
            <w:r>
              <w:rPr>
                <w:rFonts w:eastAsia="標楷體" w:hint="eastAsia"/>
                <w:color w:val="808080" w:themeColor="background1" w:themeShade="80"/>
                <w:szCs w:val="20"/>
              </w:rPr>
              <w:t>四、消除飢餓：販售潔淨標章食物</w:t>
            </w:r>
            <w:r>
              <w:rPr>
                <w:rFonts w:eastAsia="標楷體" w:hint="eastAsia"/>
                <w:color w:val="808080" w:themeColor="background1" w:themeShade="80"/>
                <w:szCs w:val="20"/>
              </w:rPr>
              <w:br/>
            </w:r>
            <w:r>
              <w:rPr>
                <w:rFonts w:eastAsia="標楷體" w:hint="eastAsia"/>
                <w:color w:val="808080" w:themeColor="background1" w:themeShade="80"/>
                <w:szCs w:val="20"/>
              </w:rPr>
              <w:t>（一）推動無添加加工品：申請台灣永續協會的100%潔淨標章，讓第三方公正單位確保我們的食物真正做到無添加。</w:t>
            </w:r>
            <w:r>
              <w:rPr>
                <w:rFonts w:eastAsia="標楷體" w:hint="eastAsia"/>
                <w:color w:val="808080" w:themeColor="background1" w:themeShade="80"/>
                <w:szCs w:val="20"/>
              </w:rPr>
              <w:br/>
            </w:r>
            <w:r>
              <w:rPr>
                <w:rFonts w:eastAsia="標楷體" w:hint="eastAsia"/>
                <w:color w:val="808080" w:themeColor="background1" w:themeShade="80"/>
                <w:szCs w:val="20"/>
              </w:rPr>
              <w:t>五、因為愛您我們賣您潔淨、透明、產品里程碳足跡的農產品</w:t>
            </w:r>
            <w:r>
              <w:rPr>
                <w:rFonts w:eastAsia="標楷體" w:hint="eastAsia"/>
                <w:color w:val="808080" w:themeColor="background1" w:themeShade="80"/>
                <w:szCs w:val="20"/>
              </w:rPr>
              <w:br/>
            </w:r>
            <w:r>
              <w:rPr>
                <w:rFonts w:eastAsia="標楷體" w:hint="eastAsia"/>
                <w:color w:val="808080" w:themeColor="background1" w:themeShade="80"/>
                <w:szCs w:val="20"/>
              </w:rPr>
              <w:t>我們希望對農民好，讓農民脫貧，我們希望對動植物好，讓動植物在生長階段是被平權對待的，我們希望對消費者好，讓消費者能吃到真實安全的食物，我們是希望成為台灣提供好食物的人。</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20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abfcf1d7-de8d-4488-8069-6d5fc850dbbc.jpeg" Id="R40e907472a394f14"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