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財團法人佛教蓮花基金會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573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bd0d779ad124aa8"/>
                          <a:stretch>
                            <a:fillRect/>
                          </a:stretch>
                        </pic:blipFill>
                        <pic:spPr>
                          <a:xfrm>
                            <a:off x="0" y="0"/>
                            <a:ext cx="1428750" cy="14573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1994-08-30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黃宗正</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02-2596 1212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lotus@lotus.org.tw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02-2596-1212 #29（李小姐）</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92001701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56,000,000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臺北市大同區承德路三段230號4樓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基金會標語</w:t>
            </w:r>
            <w:r>
              <w:rPr>
                <w:rFonts w:eastAsia="標楷體" w:hint="eastAsia"/>
                <w:color w:val="808080" w:themeColor="background1" w:themeShade="80"/>
                <w:szCs w:val="20"/>
              </w:rPr>
              <w:br/>
            </w:r>
            <w:r>
              <w:rPr>
                <w:rFonts w:eastAsia="標楷體" w:hint="eastAsia"/>
                <w:color w:val="808080" w:themeColor="background1" w:themeShade="80"/>
                <w:szCs w:val="20"/>
              </w:rPr>
              <w:t>「活著，是最好的禮物；善終，是最美的祝福」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有鑑於末期病人在醫院得不到適切照顧，嚴重影響善終品質抱憾而終，以致生死兩不安；一群學佛的醫事人員、教界法師、學者及志工朋友，為喚起各界對重症末期病人的支持與關懷，乃於1994年成立了「財團法人佛教蓮花臨終關懷基金會」（簡稱：蓮花基金會），期盼推動人性化的醫療服務，用愛與尊重來幫助末期病人及家屬，無憾且泰然走過生死大關。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願景：實現善生善終的人間淨土</w:t>
            </w:r>
            <w:r>
              <w:rPr>
                <w:rFonts w:eastAsia="標楷體" w:hint="eastAsia"/>
                <w:color w:val="808080" w:themeColor="background1" w:themeShade="80"/>
                <w:szCs w:val="20"/>
              </w:rPr>
              <w:br/>
            </w:r>
            <w:r>
              <w:rPr>
                <w:rFonts w:eastAsia="標楷體" w:hint="eastAsia"/>
                <w:color w:val="808080" w:themeColor="background1" w:themeShade="80"/>
                <w:szCs w:val="20"/>
              </w:rPr>
              <w:t>使命：深耕「安寧療護．臨終關懷」</w:t>
            </w:r>
            <w:r>
              <w:rPr>
                <w:rFonts w:eastAsia="標楷體" w:hint="eastAsia"/>
                <w:color w:val="808080" w:themeColor="background1" w:themeShade="80"/>
                <w:szCs w:val="20"/>
              </w:rPr>
              <w:br/>
            </w:r>
            <w:r>
              <w:rPr>
                <w:rFonts w:eastAsia="標楷體" w:hint="eastAsia"/>
                <w:color w:val="808080" w:themeColor="background1" w:themeShade="80"/>
                <w:szCs w:val="20"/>
              </w:rPr>
              <w:t>建置「臨床佛教宗教師培訓中心」</w:t>
            </w:r>
            <w:r>
              <w:rPr>
                <w:rFonts w:eastAsia="標楷體" w:hint="eastAsia"/>
                <w:color w:val="808080" w:themeColor="background1" w:themeShade="80"/>
                <w:szCs w:val="20"/>
              </w:rPr>
              <w:br/>
            </w:r>
            <w:r>
              <w:rPr>
                <w:rFonts w:eastAsia="標楷體" w:hint="eastAsia"/>
                <w:color w:val="808080" w:themeColor="background1" w:themeShade="80"/>
                <w:szCs w:val="20"/>
              </w:rPr>
              <w:t>推廣「善生善終教育」</w:t>
            </w:r>
            <w:r>
              <w:rPr>
                <w:rFonts w:eastAsia="標楷體" w:hint="eastAsia"/>
                <w:color w:val="808080" w:themeColor="background1" w:themeShade="80"/>
                <w:szCs w:val="20"/>
              </w:rPr>
              <w:br/>
            </w:r>
            <w:r>
              <w:rPr>
                <w:rFonts w:eastAsia="標楷體" w:hint="eastAsia"/>
                <w:color w:val="808080" w:themeColor="background1" w:themeShade="80"/>
                <w:szCs w:val="20"/>
              </w:rPr>
              <w:t>定位：亞洲第一流的善生善終教育服務中心暨臨床佛教宗教師培育中心</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◎本會任務</w:t>
            </w:r>
            <w:r>
              <w:rPr>
                <w:rFonts w:eastAsia="標楷體" w:hint="eastAsia"/>
                <w:color w:val="808080" w:themeColor="background1" w:themeShade="80"/>
                <w:szCs w:val="20"/>
              </w:rPr>
              <w:br/>
            </w:r>
            <w:r>
              <w:rPr>
                <w:rFonts w:eastAsia="標楷體" w:hint="eastAsia"/>
                <w:color w:val="808080" w:themeColor="background1" w:themeShade="80"/>
                <w:szCs w:val="20"/>
              </w:rPr>
              <w:t>1. 推動生命的終極關懷「安寧療護」：結合佛法與臨終關懷的醫療工作，為臨命終人及其家屬尋求身、心、社會、靈性的安適與自在。提供安寧緩和資源與服務。</w:t>
            </w:r>
            <w:r>
              <w:rPr>
                <w:rFonts w:eastAsia="標楷體" w:hint="eastAsia"/>
                <w:color w:val="808080" w:themeColor="background1" w:themeShade="80"/>
                <w:szCs w:val="20"/>
              </w:rPr>
              <w:br/>
            </w:r>
            <w:r>
              <w:rPr>
                <w:rFonts w:eastAsia="標楷體" w:hint="eastAsia"/>
                <w:color w:val="808080" w:themeColor="background1" w:themeShade="80"/>
                <w:szCs w:val="20"/>
              </w:rPr>
              <w:t>2. 推廣生命／生死教育：與大眾一起探討認識生命的全貌，致力於塑造慎始善終的社會文化。出版書籍、刊物、「撫心慰問卡」讓民衆更認識死亡與悲傷，並勇敢談論死亡。</w:t>
            </w:r>
            <w:r>
              <w:rPr>
                <w:rFonts w:eastAsia="標楷體" w:hint="eastAsia"/>
                <w:color w:val="808080" w:themeColor="background1" w:themeShade="80"/>
                <w:szCs w:val="20"/>
              </w:rPr>
              <w:br/>
            </w:r>
            <w:r>
              <w:rPr>
                <w:rFonts w:eastAsia="標楷體" w:hint="eastAsia"/>
                <w:color w:val="808080" w:themeColor="background1" w:themeShade="80"/>
                <w:szCs w:val="20"/>
              </w:rPr>
              <w:t>3. 培訓「靈性關懷人員」、「安寧志工」以及「臨床佛教宗教師」。培養安寧療護／臨終關懷／長照／高齡友善之推廣人才，並提供關懷服務讓其族群可以位生命畫上專屬他們的終點。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◎於109年推動「關懷友善社區」(Compassionate Community) 建置行動（簡稱：ComCom Movement)</w:t>
            </w:r>
            <w:r>
              <w:rPr>
                <w:rFonts w:eastAsia="標楷體" w:hint="eastAsia"/>
                <w:color w:val="808080" w:themeColor="background1" w:themeShade="80"/>
                <w:szCs w:val="20"/>
              </w:rPr>
              <w:br/>
            </w:r>
            <w:r>
              <w:rPr>
                <w:rFonts w:eastAsia="標楷體" w:hint="eastAsia"/>
                <w:color w:val="808080" w:themeColor="background1" w:themeShade="80"/>
                <w:szCs w:val="20"/>
              </w:rPr>
              <w:t>1.發展典範場域與扶持其場所</w:t>
            </w:r>
            <w:r>
              <w:rPr>
                <w:rFonts w:eastAsia="標楷體" w:hint="eastAsia"/>
                <w:color w:val="808080" w:themeColor="background1" w:themeShade="80"/>
                <w:szCs w:val="20"/>
              </w:rPr>
              <w:br/>
            </w:r>
            <w:r>
              <w:rPr>
                <w:rFonts w:eastAsia="標楷體" w:hint="eastAsia"/>
                <w:color w:val="808080" w:themeColor="background1" w:themeShade="80"/>
                <w:szCs w:val="20"/>
              </w:rPr>
              <w:t>2.進行關懷友善社區人員賦能培訓</w:t>
            </w:r>
            <w:r>
              <w:rPr>
                <w:rFonts w:eastAsia="標楷體" w:hint="eastAsia"/>
                <w:color w:val="808080" w:themeColor="background1" w:themeShade="80"/>
                <w:szCs w:val="20"/>
              </w:rPr>
              <w:br/>
            </w:r>
            <w:r>
              <w:rPr>
                <w:rFonts w:eastAsia="標楷體" w:hint="eastAsia"/>
                <w:color w:val="808080" w:themeColor="background1" w:themeShade="80"/>
                <w:szCs w:val="20"/>
              </w:rPr>
              <w:t>3.建立悲傷輔導、死亡識能衛教素材</w:t>
            </w:r>
            <w:r>
              <w:rPr>
                <w:rFonts w:eastAsia="標楷體" w:hint="eastAsia"/>
                <w:color w:val="808080" w:themeColor="background1" w:themeShade="80"/>
                <w:szCs w:val="20"/>
              </w:rPr>
              <w:br/>
            </w:r>
            <w:r>
              <w:rPr>
                <w:rFonts w:eastAsia="標楷體" w:hint="eastAsia"/>
                <w:color w:val="808080" w:themeColor="background1" w:themeShade="80"/>
                <w:szCs w:val="20"/>
              </w:rPr>
              <w:t>4.建立關懷友善社區的週知力，進行倡議活動</w:t>
            </w:r>
            <w:r>
              <w:rPr>
                <w:rFonts w:eastAsia="標楷體" w:hint="eastAsia"/>
                <w:color w:val="808080" w:themeColor="background1" w:themeShade="80"/>
                <w:szCs w:val="20"/>
              </w:rPr>
              <w:br/>
            </w:r>
            <w:r>
              <w:rPr>
                <w:rFonts w:eastAsia="標楷體" w:hint="eastAsia"/>
                <w:color w:val="808080" w:themeColor="background1" w:themeShade="80"/>
                <w:szCs w:val="20"/>
              </w:rPr>
              <w:t>5.規劃台灣關懷友善社區平臺架構（放置於網絡）</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蓮花基金會組織架構設有董事會，目前有董事長1位、常務董事4位、董事10位，以及因應不同業務性質而設置4個委員會，包括活動策劃、公關資訊、宗教師培訓、志工委員會。除定期召開董事會議外，另不定期召開委員會議協助業務發展，確實掌握本會相關決策執行或成果及財務透明狀態。董事會均由一群醫事人員、教界法師與學者，為喚起各界對重症末期病人的支持與關懷而投身於基金會。</w:t>
            </w:r>
            <w:r>
              <w:rPr>
                <w:rFonts w:eastAsia="標楷體" w:hint="eastAsia"/>
                <w:color w:val="808080" w:themeColor="background1" w:themeShade="80"/>
                <w:szCs w:val="20"/>
              </w:rPr>
              <w:br/>
            </w:r>
            <w:r>
              <w:rPr>
                <w:rFonts w:eastAsia="標楷體" w:hint="eastAsia"/>
                <w:color w:val="808080" w:themeColor="background1" w:themeShade="80"/>
                <w:szCs w:val="20"/>
              </w:rPr>
              <w:t>本會創辦人陳榮基榮譽董事長繼2021年八月獲保安宮榮頒第四屆「醫療奉獻獎—個人獎」，同年九月初再度以一生奉獻醫療及公益志業，長期投入推動安寧照顧與臨終關懷，為普及社會善生善終理念做出重要貢獻，落實人道主義精神，足堪為全民典範而獲第十一屆「總統文化獎—人道奉獻獎」肯定。本會亦是當年在臺灣推動安寧緩和醫療的推手之一，也歸屬於3+6安寧機構之一。</w:t>
            </w:r>
            <w:r>
              <w:rPr>
                <w:rFonts w:eastAsia="標楷體" w:hint="eastAsia"/>
                <w:color w:val="808080" w:themeColor="background1" w:themeShade="80"/>
                <w:szCs w:val="20"/>
              </w:rPr>
              <w:br/>
            </w:r>
            <w:r>
              <w:rPr>
                <w:rFonts w:eastAsia="標楷體" w:hint="eastAsia"/>
                <w:color w:val="808080" w:themeColor="background1" w:themeShade="80"/>
                <w:szCs w:val="20"/>
              </w:rPr>
              <w:t>2022年12月本會以「台灣臨床佛教宗教師培訓中心」申請「SNQ國家品質標章」認證，經審查符合認證授權標準。</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期盼在2025年超高齡社會來臨之際，透過人與人之間的關懷力，讓社區中的人們得到關心與照顧，同時減輕現今的醫療負擔。特別是在人面對生、老、病、死的時刻，醫療專業人員無法觸及的日常生活，達到以下的目的：</w:t>
            </w:r>
            <w:r>
              <w:rPr>
                <w:rFonts w:eastAsia="標楷體" w:hint="eastAsia"/>
                <w:color w:val="808080" w:themeColor="background1" w:themeShade="80"/>
                <w:szCs w:val="20"/>
              </w:rPr>
              <w:br/>
            </w:r>
            <w:r>
              <w:rPr>
                <w:rFonts w:eastAsia="標楷體" w:hint="eastAsia"/>
                <w:color w:val="808080" w:themeColor="background1" w:themeShade="80"/>
                <w:szCs w:val="20"/>
              </w:rPr>
              <w:t>1.建立個人對生命、疾病與失落關懷的健康態度，營造有利的社區環境</w:t>
            </w:r>
            <w:r>
              <w:rPr>
                <w:rFonts w:eastAsia="標楷體" w:hint="eastAsia"/>
                <w:color w:val="808080" w:themeColor="background1" w:themeShade="80"/>
                <w:szCs w:val="20"/>
              </w:rPr>
              <w:br/>
            </w:r>
            <w:r>
              <w:rPr>
                <w:rFonts w:eastAsia="標楷體" w:hint="eastAsia"/>
                <w:color w:val="808080" w:themeColor="background1" w:themeShade="80"/>
                <w:szCs w:val="20"/>
              </w:rPr>
              <w:t>包括年長、生病者、照顧者與家屬，以及發揮社區在地優勢、創造高齡、失智、安寧友善的有利環境、培育志願服務的力量，宣傳友善關懷的美善。</w:t>
            </w:r>
            <w:r>
              <w:rPr>
                <w:rFonts w:eastAsia="標楷體" w:hint="eastAsia"/>
                <w:color w:val="808080" w:themeColor="background1" w:themeShade="80"/>
                <w:szCs w:val="20"/>
              </w:rPr>
              <w:br/>
            </w:r>
            <w:r>
              <w:rPr>
                <w:rFonts w:eastAsia="標楷體" w:hint="eastAsia"/>
                <w:color w:val="808080" w:themeColor="background1" w:themeShade="80"/>
                <w:szCs w:val="20"/>
              </w:rPr>
              <w:t>(1)本會目前已培訓「臨床佛教宗教師」36位在42家醫院服務，未來期待增至80位，給予病人身心靈的支持。</w:t>
            </w:r>
            <w:r>
              <w:rPr>
                <w:rFonts w:eastAsia="標楷體" w:hint="eastAsia"/>
                <w:color w:val="808080" w:themeColor="background1" w:themeShade="80"/>
                <w:szCs w:val="20"/>
              </w:rPr>
              <w:br/>
            </w:r>
            <w:r>
              <w:rPr>
                <w:rFonts w:eastAsia="標楷體" w:hint="eastAsia"/>
                <w:color w:val="808080" w:themeColor="background1" w:themeShade="80"/>
                <w:szCs w:val="20"/>
              </w:rPr>
              <w:t>(2)2023年本會與新北市社會局合作，辦理「晚美人生我做主」之靈性關懷社區巡迴講座、倡導員回訓，協助新莊、五股、泰山及林口等地區，共計有300名長者參與，從遺囑、照顧者、病人自主等不同角度，共同關心自己的晚美人生；約80位倡導員參與回訓，透過案例分析、病主法醫療實務說明等教學，增加了未來倡導的知識和技巧，更能活用在面對推廣生命、善終議題時的實務挑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2.連結相互支持的關懷社區夥伴網絡。</w:t>
            </w:r>
            <w:r>
              <w:rPr>
                <w:rFonts w:eastAsia="標楷體" w:hint="eastAsia"/>
                <w:color w:val="808080" w:themeColor="background1" w:themeShade="80"/>
                <w:szCs w:val="20"/>
              </w:rPr>
              <w:br/>
            </w:r>
            <w:r>
              <w:rPr>
                <w:rFonts w:eastAsia="標楷體" w:hint="eastAsia"/>
                <w:color w:val="808080" w:themeColor="background1" w:themeShade="80"/>
                <w:szCs w:val="20"/>
              </w:rPr>
              <w:t>透過發揮社區居民個人才能，實際參與互助行動。期待連結社區和醫院的合作，讓社區領導人從自己的社區開始帶動，自發性發展屬於自己社區的「自助、互助、他助」文化。</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3.共同合作調整健康服務方向</w:t>
            </w:r>
            <w:r>
              <w:rPr>
                <w:rFonts w:eastAsia="標楷體" w:hint="eastAsia"/>
                <w:color w:val="808080" w:themeColor="background1" w:themeShade="80"/>
                <w:szCs w:val="20"/>
              </w:rPr>
              <w:br/>
            </w:r>
            <w:r>
              <w:rPr>
                <w:rFonts w:eastAsia="標楷體" w:hint="eastAsia"/>
                <w:color w:val="808080" w:themeColor="background1" w:themeShade="80"/>
                <w:szCs w:val="20"/>
              </w:rPr>
              <w:t>促進醫療專業照護的社區化，在社區中醫療專業人員可貼近居民需要，連結非或半專業的支持網絡，結合多元的服務。藉由協助各個場域可以盤點與活化既有的資源，並有效建造一個充滿豐富資源的「善生、善終、善哀」友善社區。各個場域都有屬於自己的特點與文化，我們期待以開放式的心態去接納各個社區的特點，成爲社區連結者。</w:t>
            </w:r>
            <w:r>
              <w:rPr>
                <w:rFonts w:eastAsia="標楷體" w:hint="eastAsia"/>
                <w:color w:val="808080" w:themeColor="background1" w:themeShade="80"/>
                <w:szCs w:val="20"/>
              </w:rPr>
              <w:br/>
            </w:r>
            <w:r>
              <w:rPr>
                <w:rFonts w:eastAsia="標楷體" w:hint="eastAsia"/>
                <w:color w:val="808080" w:themeColor="background1" w:themeShade="80"/>
                <w:szCs w:val="20"/>
              </w:rPr>
              <w:t> </w:t>
            </w:r>
            <w:r>
              <w:rPr>
                <w:rFonts w:eastAsia="標楷體" w:hint="eastAsia"/>
                <w:color w:val="808080" w:themeColor="background1" w:themeShade="80"/>
                <w:szCs w:val="20"/>
              </w:rPr>
              <w:br/>
            </w:r>
            <w:r>
              <w:rPr>
                <w:rFonts w:eastAsia="標楷體" w:hint="eastAsia"/>
                <w:color w:val="808080" w:themeColor="background1" w:themeShade="80"/>
                <w:szCs w:val="20"/>
              </w:rPr>
              <w:t>4.2021年推出Podcast那時彼時(Hospice)</w:t>
            </w:r>
            <w:r>
              <w:rPr>
                <w:rFonts w:eastAsia="標楷體" w:hint="eastAsia"/>
                <w:color w:val="808080" w:themeColor="background1" w:themeShade="80"/>
                <w:szCs w:val="20"/>
              </w:rPr>
              <w:br/>
            </w:r>
            <w:r>
              <w:rPr>
                <w:rFonts w:eastAsia="標楷體" w:hint="eastAsia"/>
                <w:color w:val="808080" w:themeColor="background1" w:themeShade="80"/>
                <w:szCs w:val="20"/>
              </w:rPr>
              <w:t>邀請安寧相關專家學者，談談安寧工作中遇到甘苦及有趣的故事，讓聽眾認識安寧和基金會在安寧領域的努力。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5.2021年成立台灣臨床佛教中教師培訓中心，朝向亞洲第一流的善生善終教育服務中心暨臨床佛教宗教師培育中心的定位努力。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bae8c1d-7fdd-49ab-9039-f3eec34dd5e3.jpeg" Id="R3bd0d779ad124aa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