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高雄市社會創業協會</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4287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99f2279ceeb741d8"/>
                          <a:stretch>
                            <a:fillRect/>
                          </a:stretch>
                        </pic:blipFill>
                        <pic:spPr>
                          <a:xfrm>
                            <a:off x="0" y="0"/>
                            <a:ext cx="1428750" cy="14287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2012-04-17</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r>
              <w:rPr>
                <w:rFonts w:eastAsia="標楷體" w:hint="eastAsia"/>
                <w:u w:val="single"/>
              </w:rPr>
              <w:t>人民團體</w:t>
            </w:r>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陳柏守</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07-9585033</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seinkhh@gmail.com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0982669861</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36964859</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1,000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高雄市苓雅區民權一路57巷17之3號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高雄市社會創業協會是一個致力於推動社會創新創業的中介組織與平台，致力於推廣SDGs聯合國永續發展目標，並號召有志者共同實踐。協會的組成成員包括南台灣熱衷於社會創業的大學教授、關注創新創業的專業顧問、以及正走在實踐社會創業路上的社會企業家們所共同組成。</w:t>
            </w:r>
            <w:r>
              <w:rPr>
                <w:rFonts w:eastAsia="標楷體" w:hint="eastAsia"/>
                <w:color w:val="808080" w:themeColor="background1" w:themeShade="80"/>
                <w:szCs w:val="20"/>
              </w:rPr>
              <w:br/>
            </w:r>
            <w:r>
              <w:rPr>
                <w:rFonts w:eastAsia="標楷體" w:hint="eastAsia"/>
                <w:color w:val="808080" w:themeColor="background1" w:themeShade="80"/>
                <w:szCs w:val="20"/>
              </w:rPr>
              <w:t>協會於章程第二條宗旨列出「結合學術界、企業界與社福團體，從事有關社會創業理念的推廣和研究鼓勵社會企業的建立進而提升社會福利水準為目的」，以及第五條任務提到「舉辦社會創業相關的演講、研討會和工作、承接與推廣政府：企業和非營利組織有關之專案計畫及活動、協助會員經營的社會企業繼續創新與創業」等，並自2012年成立起即與輔仁大學管理學院的社會企業研究中心，和其相關的「台灣社會企業創新創業學會」合作，為國內最早進行社會企業推動與研究之單位。</w:t>
            </w:r>
            <w:r>
              <w:rPr>
                <w:rFonts w:eastAsia="標楷體" w:hint="eastAsia"/>
                <w:color w:val="808080" w:themeColor="background1" w:themeShade="80"/>
                <w:szCs w:val="20"/>
              </w:rPr>
              <w:br/>
            </w:r>
            <w:r>
              <w:rPr>
                <w:rFonts w:eastAsia="標楷體" w:hint="eastAsia"/>
                <w:color w:val="808080" w:themeColor="background1" w:themeShade="80"/>
                <w:szCs w:val="20"/>
              </w:rPr>
              <w:t>陸續舉辦超過百場的社會創新、社會創業講座與活動，透過一系列的演講與論壇在南台灣發聲，推動理念並與愛好者共享，讓更多年輕人能夠關注社會議題、引入社會創新的思維、產生社會創業的行動。</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協會的主要服務包括: </w:t>
            </w:r>
            <w:r>
              <w:rPr>
                <w:rFonts w:eastAsia="標楷體" w:hint="eastAsia"/>
                <w:color w:val="808080" w:themeColor="background1" w:themeShade="80"/>
                <w:szCs w:val="20"/>
              </w:rPr>
              <w:br/>
            </w:r>
            <w:r>
              <w:rPr>
                <w:rFonts w:eastAsia="標楷體" w:hint="eastAsia"/>
                <w:color w:val="808080" w:themeColor="background1" w:themeShade="80"/>
                <w:szCs w:val="20"/>
              </w:rPr>
              <w:t>* 社會創業推廣：於南臺灣不定期舉辦社會創新創業活動或講座，也積極串連全國各地的社創組織，提供南部地區有志於從事社會創新之團隊整合性輔導服務。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人才培力：與南臺灣大專院校合作，開設創新創業教育與永續發展相關課程，亦同時向有志於從事社會創新創業的青年或工商團體推廣社會創新與永續發展的理念，協助訓練與媒合青年至社會企業/社會創新組織工作。近年來更透過數位發展部數位產業署之T大使計畫，透過手把手的帶領與實作，帶領青年協助社創組織與地方創生團隊，進行數位轉型。</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本會創會理事長為文藻外語大學高明瑞教授，自2012年成立開始，與輔仁大學管理學院的社會企業研究中心，和其相關的「台灣社會企業創新創業學會」合作，為國內最早進行社會企業推動與研究之單位。並舉辦超過百場的社會創新、社會創業的演講、透過一系列的演講與論壇在高雄落地，推動理念並與愛好者共享，並強化社會創業在南台灣的推廣和持續研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作為一個中介組織，我們積極的與外部資源連結。向上連結學術機構相關的計畫，包括USR、U-start等，以及提供社會創業相關支持的公部門。向下舉辦不同形式的青年培力計畫與實習方案，陪伴有志於從事社會創業的青年參與社會企業的營運，並思考如何設計借力使力的商業模式與營運方案。</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高雄市社會創業協會現有會員數26人，理事成員11人、監事成員3人。</w:t>
            </w:r>
            <w:r>
              <w:rPr>
                <w:rFonts w:eastAsia="標楷體" w:hint="eastAsia"/>
                <w:color w:val="808080" w:themeColor="background1" w:themeShade="80"/>
                <w:szCs w:val="20"/>
              </w:rPr>
              <w:br/>
            </w:r>
            <w:r>
              <w:rPr>
                <w:rFonts w:eastAsia="標楷體" w:hint="eastAsia"/>
                <w:color w:val="808080" w:themeColor="background1" w:themeShade="80"/>
                <w:szCs w:val="20"/>
              </w:rPr>
              <w:t>學術機構的主要成員為來自國立中山大學、文藻外語大學與樹德科技大學的教授群、實際從事社會創業的會員包括格外農品、幸福食間、山海屯社會企業、海底漫步、做做手藝、玩聚生活。</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年度成果 </w:t>
            </w:r>
            <w:r>
              <w:rPr>
                <w:rFonts w:eastAsia="標楷體" w:hint="eastAsia"/>
                <w:color w:val="808080" w:themeColor="background1" w:themeShade="80"/>
                <w:szCs w:val="20"/>
              </w:rPr>
              <w:br/>
            </w:r>
            <w:r>
              <w:rPr>
                <w:rFonts w:eastAsia="標楷體" w:hint="eastAsia"/>
                <w:color w:val="808080" w:themeColor="background1" w:themeShade="80"/>
                <w:szCs w:val="20"/>
              </w:rPr>
              <w:t>【2012-2023】</w:t>
            </w:r>
            <w:r>
              <w:rPr>
                <w:rFonts w:eastAsia="標楷體" w:hint="eastAsia"/>
                <w:color w:val="808080" w:themeColor="background1" w:themeShade="80"/>
                <w:szCs w:val="20"/>
              </w:rPr>
              <w:br/>
            </w:r>
            <w:r>
              <w:rPr>
                <w:rFonts w:eastAsia="標楷體" w:hint="eastAsia"/>
                <w:color w:val="808080" w:themeColor="background1" w:themeShade="80"/>
                <w:szCs w:val="20"/>
              </w:rPr>
              <w:t>(一)</w:t>
            </w:r>
            <w:r>
              <w:rPr>
                <w:rFonts w:eastAsia="標楷體" w:hint="eastAsia"/>
                <w:color w:val="808080" w:themeColor="background1" w:themeShade="80"/>
                <w:szCs w:val="20"/>
              </w:rPr>
              <w:tab/>
            </w:r>
            <w:r>
              <w:rPr>
                <w:rFonts w:eastAsia="標楷體" w:hint="eastAsia"/>
                <w:color w:val="808080" w:themeColor="background1" w:themeShade="80"/>
                <w:szCs w:val="20"/>
              </w:rPr>
              <w:t>社會創業個案分享講座</w:t>
            </w:r>
            <w:r>
              <w:rPr>
                <w:rFonts w:eastAsia="標楷體" w:hint="eastAsia"/>
                <w:color w:val="808080" w:themeColor="background1" w:themeShade="80"/>
                <w:szCs w:val="20"/>
              </w:rPr>
              <w:tab/>
            </w:r>
            <w:r>
              <w:rPr>
                <w:rFonts w:eastAsia="標楷體" w:hint="eastAsia"/>
                <w:color w:val="808080" w:themeColor="background1" w:themeShade="80"/>
                <w:szCs w:val="20"/>
              </w:rPr>
              <w:t>100場以上</w:t>
            </w:r>
            <w:r>
              <w:rPr>
                <w:rFonts w:eastAsia="標楷體" w:hint="eastAsia"/>
                <w:color w:val="808080" w:themeColor="background1" w:themeShade="80"/>
                <w:szCs w:val="20"/>
              </w:rPr>
              <w:br/>
            </w:r>
            <w:r>
              <w:rPr>
                <w:rFonts w:eastAsia="標楷體" w:hint="eastAsia"/>
                <w:color w:val="808080" w:themeColor="background1" w:themeShade="80"/>
                <w:szCs w:val="20"/>
              </w:rPr>
              <w:t>(二)</w:t>
            </w:r>
            <w:r>
              <w:rPr>
                <w:rFonts w:eastAsia="標楷體" w:hint="eastAsia"/>
                <w:color w:val="808080" w:themeColor="background1" w:themeShade="80"/>
                <w:szCs w:val="20"/>
              </w:rPr>
              <w:tab/>
            </w:r>
            <w:r>
              <w:rPr>
                <w:rFonts w:eastAsia="標楷體" w:hint="eastAsia"/>
                <w:color w:val="808080" w:themeColor="background1" w:themeShade="80"/>
                <w:szCs w:val="20"/>
              </w:rPr>
              <w:t>SDGs專業講座</w:t>
            </w:r>
            <w:r>
              <w:rPr>
                <w:rFonts w:eastAsia="標楷體" w:hint="eastAsia"/>
                <w:color w:val="808080" w:themeColor="background1" w:themeShade="80"/>
                <w:szCs w:val="20"/>
              </w:rPr>
              <w:tab/>
            </w:r>
            <w:r>
              <w:rPr>
                <w:rFonts w:eastAsia="標楷體" w:hint="eastAsia"/>
                <w:color w:val="808080" w:themeColor="background1" w:themeShade="80"/>
                <w:szCs w:val="20"/>
              </w:rPr>
              <w:t xml:space="preserve">                  10場以上</w:t>
            </w:r>
            <w:r>
              <w:rPr>
                <w:rFonts w:eastAsia="標楷體" w:hint="eastAsia"/>
                <w:color w:val="808080" w:themeColor="background1" w:themeShade="80"/>
                <w:szCs w:val="20"/>
              </w:rPr>
              <w:br/>
            </w:r>
            <w:r>
              <w:rPr>
                <w:rFonts w:eastAsia="標楷體" w:hint="eastAsia"/>
                <w:color w:val="808080" w:themeColor="background1" w:themeShade="80"/>
                <w:szCs w:val="20"/>
              </w:rPr>
              <w:t>(三)社會創新國際趨勢論壇      10場以上</w:t>
            </w:r>
            <w:r>
              <w:rPr>
                <w:rFonts w:eastAsia="標楷體" w:hint="eastAsia"/>
                <w:color w:val="808080" w:themeColor="background1" w:themeShade="80"/>
                <w:szCs w:val="20"/>
              </w:rPr>
              <w:br/>
            </w:r>
            <w:r>
              <w:rPr>
                <w:rFonts w:eastAsia="標楷體" w:hint="eastAsia"/>
                <w:color w:val="808080" w:themeColor="background1" w:themeShade="80"/>
                <w:szCs w:val="20"/>
              </w:rPr>
              <w:t>(四)大學社會責任專案合作</w:t>
            </w:r>
            <w:r>
              <w:rPr>
                <w:rFonts w:eastAsia="標楷體" w:hint="eastAsia"/>
                <w:color w:val="808080" w:themeColor="background1" w:themeShade="80"/>
                <w:szCs w:val="20"/>
              </w:rPr>
              <w:tab/>
            </w:r>
            <w:r>
              <w:rPr>
                <w:rFonts w:eastAsia="標楷體" w:hint="eastAsia"/>
                <w:color w:val="808080" w:themeColor="background1" w:themeShade="80"/>
                <w:szCs w:val="20"/>
              </w:rPr>
              <w:t xml:space="preserve">    5場</w:t>
            </w:r>
            <w:r>
              <w:rPr>
                <w:rFonts w:eastAsia="標楷體" w:hint="eastAsia"/>
                <w:color w:val="808080" w:themeColor="background1" w:themeShade="80"/>
                <w:szCs w:val="20"/>
              </w:rPr>
              <w:br/>
            </w:r>
            <w:r>
              <w:rPr>
                <w:rFonts w:eastAsia="標楷體" w:hint="eastAsia"/>
                <w:color w:val="808080" w:themeColor="background1" w:themeShade="80"/>
                <w:szCs w:val="20"/>
              </w:rPr>
              <w:t>(五)企業CSR合作</w:t>
            </w:r>
            <w:r>
              <w:rPr>
                <w:rFonts w:eastAsia="標楷體" w:hint="eastAsia"/>
                <w:color w:val="808080" w:themeColor="background1" w:themeShade="80"/>
                <w:szCs w:val="20"/>
              </w:rPr>
              <w:tab/>
            </w:r>
            <w:r>
              <w:rPr>
                <w:rFonts w:eastAsia="標楷體" w:hint="eastAsia"/>
                <w:color w:val="808080" w:themeColor="background1" w:themeShade="80"/>
                <w:szCs w:val="20"/>
              </w:rPr>
              <w:t xml:space="preserve">                    3場</w:t>
            </w:r>
            <w:r>
              <w:rPr>
                <w:rFonts w:eastAsia="標楷體" w:hint="eastAsia"/>
                <w:color w:val="808080" w:themeColor="background1" w:themeShade="80"/>
                <w:szCs w:val="20"/>
              </w:rPr>
              <w:br/>
            </w:r>
            <w:r>
              <w:rPr>
                <w:rFonts w:eastAsia="標楷體" w:hint="eastAsia"/>
                <w:color w:val="808080" w:themeColor="background1" w:themeShade="80"/>
                <w:szCs w:val="20"/>
              </w:rPr>
              <w:t>(六)中北部社會企業服務延伸   3家</w:t>
            </w:r>
            <w:r>
              <w:rPr>
                <w:rFonts w:eastAsia="標楷體" w:hint="eastAsia"/>
                <w:color w:val="808080" w:themeColor="background1" w:themeShade="80"/>
                <w:szCs w:val="20"/>
              </w:rPr>
              <w:br/>
            </w:r>
            <w:r>
              <w:rPr>
                <w:rFonts w:eastAsia="標楷體" w:hint="eastAsia"/>
                <w:color w:val="808080" w:themeColor="background1" w:themeShade="80"/>
                <w:szCs w:val="20"/>
              </w:rPr>
              <w:t>(七)青年培力計畫</w:t>
            </w:r>
            <w:r>
              <w:rPr>
                <w:rFonts w:eastAsia="標楷體" w:hint="eastAsia"/>
                <w:color w:val="808080" w:themeColor="background1" w:themeShade="80"/>
                <w:szCs w:val="20"/>
              </w:rPr>
              <w:tab/>
            </w:r>
            <w:r>
              <w:rPr>
                <w:rFonts w:eastAsia="標楷體" w:hint="eastAsia"/>
                <w:color w:val="808080" w:themeColor="background1" w:themeShade="80"/>
                <w:szCs w:val="20"/>
              </w:rPr>
              <w:t xml:space="preserve">                    6屆</w:t>
            </w:r>
            <w:r>
              <w:rPr>
                <w:rFonts w:eastAsia="標楷體" w:hint="eastAsia"/>
                <w:color w:val="808080" w:themeColor="background1" w:themeShade="80"/>
                <w:szCs w:val="20"/>
              </w:rPr>
              <w:br/>
            </w:r>
            <w:r>
              <w:rPr>
                <w:rFonts w:eastAsia="標楷體" w:hint="eastAsia"/>
                <w:color w:val="808080" w:themeColor="background1" w:themeShade="80"/>
                <w:szCs w:val="20"/>
              </w:rPr>
              <w:t>(八)青年社會企業實習計畫</w:t>
            </w:r>
            <w:r>
              <w:rPr>
                <w:rFonts w:eastAsia="標楷體" w:hint="eastAsia"/>
                <w:color w:val="808080" w:themeColor="background1" w:themeShade="80"/>
                <w:szCs w:val="20"/>
              </w:rPr>
              <w:tab/>
            </w:r>
            <w:r>
              <w:rPr>
                <w:rFonts w:eastAsia="標楷體" w:hint="eastAsia"/>
                <w:color w:val="808080" w:themeColor="background1" w:themeShade="80"/>
                <w:szCs w:val="20"/>
              </w:rPr>
              <w:t>200人以上</w:t>
            </w:r>
            <w:r>
              <w:rPr>
                <w:rFonts w:eastAsia="標楷體" w:hint="eastAsia"/>
                <w:color w:val="808080" w:themeColor="background1" w:themeShade="80"/>
                <w:szCs w:val="20"/>
              </w:rPr>
              <w:br/>
            </w:r>
            <w:r>
              <w:rPr>
                <w:rFonts w:eastAsia="標楷體" w:hint="eastAsia"/>
                <w:color w:val="808080" w:themeColor="background1" w:themeShade="80"/>
                <w:szCs w:val="20"/>
              </w:rPr>
              <w:t>(九)社會創業活動海外合作</w:t>
            </w:r>
            <w:r>
              <w:rPr>
                <w:rFonts w:eastAsia="標楷體" w:hint="eastAsia"/>
                <w:color w:val="808080" w:themeColor="background1" w:themeShade="80"/>
                <w:szCs w:val="20"/>
              </w:rPr>
              <w:tab/>
            </w:r>
            <w:r>
              <w:rPr>
                <w:rFonts w:eastAsia="標楷體" w:hint="eastAsia"/>
                <w:color w:val="808080" w:themeColor="background1" w:themeShade="80"/>
                <w:szCs w:val="20"/>
              </w:rPr>
              <w:t xml:space="preserve">  10次以上</w:t>
            </w:r>
            <w:r>
              <w:rPr>
                <w:rFonts w:eastAsia="標楷體" w:hint="eastAsia"/>
                <w:color w:val="808080" w:themeColor="background1" w:themeShade="80"/>
                <w:szCs w:val="20"/>
              </w:rPr>
              <w:br/>
            </w:r>
            <w:r>
              <w:rPr>
                <w:rFonts w:eastAsia="標楷體" w:hint="eastAsia"/>
                <w:color w:val="808080" w:themeColor="background1" w:themeShade="80"/>
                <w:szCs w:val="20"/>
              </w:rPr>
              <w:t>(十)社會創業機構海外參訪</w:t>
            </w:r>
            <w:r>
              <w:rPr>
                <w:rFonts w:eastAsia="標楷體" w:hint="eastAsia"/>
                <w:color w:val="808080" w:themeColor="background1" w:themeShade="80"/>
                <w:szCs w:val="20"/>
              </w:rPr>
              <w:tab/>
            </w:r>
            <w:r>
              <w:rPr>
                <w:rFonts w:eastAsia="標楷體" w:hint="eastAsia"/>
                <w:color w:val="808080" w:themeColor="background1" w:themeShade="80"/>
                <w:szCs w:val="20"/>
              </w:rPr>
              <w:t xml:space="preserve">    6次</w:t>
            </w:r>
            <w:r>
              <w:rPr>
                <w:rFonts w:eastAsia="標楷體" w:hint="eastAsia"/>
                <w:color w:val="808080" w:themeColor="background1" w:themeShade="80"/>
                <w:szCs w:val="20"/>
              </w:rPr>
              <w:br/>
            </w:r>
            <w:r>
              <w:rPr>
                <w:rFonts w:eastAsia="標楷體" w:hint="eastAsia"/>
                <w:color w:val="808080" w:themeColor="background1" w:themeShade="80"/>
                <w:szCs w:val="20"/>
              </w:rPr>
              <w:t>【2021-2023】</w:t>
            </w:r>
            <w:r>
              <w:rPr>
                <w:rFonts w:eastAsia="標楷體" w:hint="eastAsia"/>
                <w:color w:val="808080" w:themeColor="background1" w:themeShade="80"/>
                <w:szCs w:val="20"/>
              </w:rPr>
              <w:br/>
            </w:r>
            <w:r>
              <w:rPr>
                <w:rFonts w:eastAsia="標楷體" w:hint="eastAsia"/>
                <w:color w:val="808080" w:themeColor="background1" w:themeShade="80"/>
                <w:szCs w:val="20"/>
              </w:rPr>
              <w:t>(一)109年度數位青年轉型種子賦能計畫-南台灣社創組織數位行銷增能與實作計畫</w:t>
            </w:r>
            <w:r>
              <w:rPr>
                <w:rFonts w:eastAsia="標楷體" w:hint="eastAsia"/>
                <w:color w:val="808080" w:themeColor="background1" w:themeShade="80"/>
                <w:szCs w:val="20"/>
              </w:rPr>
              <w:br/>
            </w:r>
            <w:r>
              <w:rPr>
                <w:rFonts w:eastAsia="標楷體" w:hint="eastAsia"/>
                <w:color w:val="808080" w:themeColor="background1" w:themeShade="80"/>
                <w:szCs w:val="20"/>
              </w:rPr>
              <w:t>(二)數位青年場域實作培育及機制優化計畫-社創良品數位行銷實作計畫</w:t>
            </w:r>
            <w:r>
              <w:rPr>
                <w:rFonts w:eastAsia="標楷體" w:hint="eastAsia"/>
                <w:color w:val="808080" w:themeColor="background1" w:themeShade="80"/>
                <w:szCs w:val="20"/>
              </w:rPr>
              <w:br/>
            </w:r>
            <w:r>
              <w:rPr>
                <w:rFonts w:eastAsia="標楷體" w:hint="eastAsia"/>
                <w:color w:val="808080" w:themeColor="background1" w:themeShade="80"/>
                <w:szCs w:val="20"/>
              </w:rPr>
              <w:t>(三)數位青年T大使計畫-日光小林部落數位量能提升計畫</w:t>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協會主要關注於SDGs 4優質教育及SDGs 17 全球夥伴關係。</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台灣雖小，但各區域仍有各自的社會問題需要面對。南北對於社會議題的關注向來差異頗大。協會自2012年成立迄今，會員多數來自南部的社會企業、社會創新組織以及大專院校教師，舉辦過不少與社會企業、社會創新有關的推廣活動、講座、工作坊等，並透過招募實習生的形式，鏈結會員以及南部的社會企業，協會成員以導師身分協助實習生實地了解社會企業的運作，並指導對商業模式的思考，幫助青年能夠更貼近社會創業家的思維與了解社會企業的發展。</w:t>
            </w:r>
            <w:r>
              <w:rPr>
                <w:rFonts w:eastAsia="標楷體" w:hint="eastAsia"/>
                <w:color w:val="808080" w:themeColor="background1" w:themeShade="80"/>
                <w:szCs w:val="20"/>
              </w:rPr>
              <w:br/>
            </w:r>
            <w:r>
              <w:rPr>
                <w:rFonts w:eastAsia="標楷體" w:hint="eastAsia"/>
                <w:color w:val="808080" w:themeColor="background1" w:themeShade="80"/>
                <w:szCs w:val="20"/>
              </w:rPr>
              <w:t>本會推廣社會創新與社會企業的相關講座與論壇合計超過130場以上，與大專院校合作USR、U-Start計畫以及青年培力與青年實習計畫總人數達200人以上。</w:t>
            </w:r>
            <w:r>
              <w:rPr>
                <w:rFonts w:eastAsia="標楷體" w:hint="eastAsia"/>
                <w:color w:val="808080" w:themeColor="background1" w:themeShade="80"/>
                <w:szCs w:val="20"/>
              </w:rPr>
              <w:br/>
            </w:r>
            <w:r>
              <w:rPr>
                <w:rFonts w:eastAsia="標楷體" w:hint="eastAsia"/>
                <w:color w:val="808080" w:themeColor="background1" w:themeShade="80"/>
                <w:szCs w:val="20"/>
              </w:rPr>
              <w:t>協會除了不定期舉辦活動、協助媒合實習生至社會企業與社會創新組織外，協會也積極串連南台灣以外的社創組織，也積極連結海外夥伴，透過雙向交流，讓世界走進來，也讓台灣走出去。過去幾年來曾接待海外社會創新組織達10次以上，涉及國家包括美國、日本、新加坡、香港、泰國、寮國、菲律賓等國。並曾與新加坡新躍大學合作社會創業營，與香港浸會大學及香港中文大學合作社創實習計畫，與菲律賓Cavite State University簽訂合作備忘錄等。</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20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2391229b-221e-40dd-ae62-49609c76f4df.jpeg" Id="R99f2279ceeb741d8"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