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好客在一起工作坊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478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a808f5d935d40e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2016-03-04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☑獨資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劉英華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0931505675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hakkagoods@gmail.com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0931505675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47444461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1,600,000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苗栗縣南庄鄉中山路116號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南庄鄉人口老化嚴重，老人獨居比例高。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農村問題：1.青年流失及人口老化 2.教育與醫療資源缺乏 3.傳統工藝流失4.耆老記憶遺忘。團隊透過藝術賦能推廣高齡弱勢轉變成優勢的銀髮優化：(1)銀髮生活經驗轉化成知識(2)青銀共創將街區成為自己的藝術空間。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實地走訪南庄鄉進行問題盤點後發現，建立「銀粉村」品牌，能提供南庄鄉獨居老人多元照護，因此鏈接學校與在地社團連結，共同推動美感藝術課程，設計課程共同深耕地方，讓孩童安心長大讓長輩放心變老的地方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設計整合為核心：藝術課程｜文化導覽｜AR實境體驗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和在地居民進行互動交流，預計建立「南庄文化創生所需的新印象地圖」，將在地人本身生活體驗、南庄日常等在地文化，透過「參與式藝術」課程，將具有文化背景意涵價值的地標特色及百年代表性建築，透過本計畫設計課程主題「愈在地愈國際，深入需求創造偏鄉產業—「真人故事館活動 」，口述歷史的山城文化。聚焦慢城南庄文化創生，帶領大眾以「跨世代、跨多元」的文化角度認識南庄，並透過社群創造話題，加上新世代IG和AR APP等行銷工具，吸引大眾關注、了解，進而實際走訪南庄，達到慢城文化之效益。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2023年推廣具體實績或成果：推動文藝鄉建、鄉村公共文化生活：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●USR仁德醫護管理專科學校合作 (慢城銀髮優活與地方深耕)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●成立「台灣銀粉村環境藝術協會」以參與式藝術為高齡教育為核心課程。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●文化部推動社區營造及村落文化計畫 (好客在一起)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●農委會水土保持局青年留鄉計畫(109~111年)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●苗栗縣社會優秀青年代表(2022)成為地方影響力代表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產品獲獎設計：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●好客AR鱒魚餐墊(臺三線好物銀獎、新馬獎、韓國獎)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●好客青鳥MIT台灣金選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●(2021)苗栗縣環境教育繪本競賽-評審特別獎:農村你好嗎/百年伯公是鄰居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●(2021)教育部帶菅共學創意方案成果徵選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●(2022)教育部樂齡學習優良課程教案與教材評選實施計畫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●(2023)教育部樂齡教育教學優良模範講師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●(2023)苗栗縣勞工青年發展處推動地方創生入選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●(2023)經濟部SBTR計畫慢城樂活共創南庄新風貌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●(2023)第七屆Dream Big元大公益圓夢計畫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●(2024)年勞動部勞動力發展署多元就業開發方案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媒體報導：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●Peopo報導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https://www.peopo.org/artgoods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●營造南庄美感藝術魂　劉英華的慢城理想人生 20220312【台灣向錢衝】PART3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https://youtu.be/b-c_9_JqM1k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●福氣來了 青銀童樂漫遊南庄 #創藝探索力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https://youtu.be/Q5DeppwSlBU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●上架飽讀PUBU電子書：你好嗎系列繪本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https://www.pubu.com.tw/store/4370211?apKey=07e31a9c9b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●品牌建立：銀粉村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串起農村的藝術與地方設計媒體報導 https://youtu.be/WWfi9TGeV9U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●經濟部OTOP城鄉特色網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https://www.otop.tw/store/specialty_products?s=34095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●邀請您來南庄 #客家新聞雜誌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第一集：熱情洋溢銀粉村 https://youtu.be/_lgSIyS1QwY?si=wdlU52TUhj4caig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●第二集：阿婆好棒棒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#福氣來了  #苗栗南庄  #客家新聞雜誌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https://youtu.be/oaP7PHbtivI?si=tKpmy8IW4mVrAYM9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好課移動教室有一個很核心的信念：每個人都有自己的存在價值，大家都能參與。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藝術創生影響力：串起慢城的農村藝術與地方設計，讓更多人重視高齡弱勢化議題。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樂齡者經驗促成綠色經濟減少不平等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盤點「苗栗南庄」偏鄉農村因為青年流失，剩下的年長者成為營造的主體，設計團隊以藝術照顧概念結合社區資源，整合人力與資源可以更適切的串連「南庄樂齡教育中心+C級巷弄站」，青銀共創翻轉農村資本「圖文出版」及「聯名設計商品」，成為更永續的經濟模式，將社區資源結合長者照顧，展現跨世代的百年風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#綠療育為慢城生活增添文藝氣息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2022年更開設綠色照顧遊程，南庄逐漸成為藝術共享的永續銀粉村。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#壯世代愛旅遊 #Lucas阿嬤 https://youtu.be/0XOfot2hPSA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4ec3acc1-02f1-452f-bdf7-13735c8cb6fe.jpeg" Id="Raa808f5d935d40e7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