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八方整合有限公司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19225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00d3a61bec7448a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2018-12-10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朱建平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0937141207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xkevinchu@gmail.com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0937141207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50899710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新北市汐止區康寧街141巷24弄2號11樓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☑(3)健全生活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理念及社會使命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•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2018年「八方整合」有限公司正式成立，開始以社會企業模式運作，期能擴大對台灣社會的貢獻及影響力。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•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關注台灣四項議題：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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青壯族的生涯發展＆婚戀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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社會漸頻繁的情殺事件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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企業組織中的高壓力與危機員工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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中高齡人力資源＆中年危機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•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理念與使命為：扮演【永續幸福教練】，推動台灣社會幸福工程-透過各種有效的資源整合，協助更多的個人、家庭與企業組織，建構美好、有意義的深度關係，建立全人發展的制度，推動永續發展幸福文化的環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•   公司章程第16條明定：  公司年度總決算如有盈餘，應先提撥稅款、彌補累積虧損，次提10%為法定盈餘公積，其次提撥10%為深度會談社群(PRC)辦理婚姻家庭相關公益補助，剩餘除派付股息外，如尚有盈餘，再由股東同意分派股東紅利。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Ａ.人際＆親密關係成長團體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Ｂ.組織永續幸福工程顧問輔導專案：核心價值觀、企業文化、雇主品牌、職能模型建置專案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Ｃ.教練/培訓/專題演講：【好父母】Ｘ 【好領導】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-全人幸福領導力（心理＆人資＆領導）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-行動式正向領導力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-跨世代領導與溝通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-建立DEI多元共融的組織文化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-情緒/壓力管理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-自我覺察～無意識偏見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-建立雙贏的員工關係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-建立雙贏的親密(子)關係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進入後疫情年代，除了受到過去三年疫情的影響，大環境有許多新的日常(生成式AI/企業組織推動ESG&amp;DEI)，企業組織與個人家庭的需要都有劇烈大幅的改變。公司整體的營收雖然仍處在小虧損，基本上收支勉強打平，多元的嘗試與佈局也開始有一些具體成果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持續性的業務：包括教練、專案顧問、授課、帶親密與人際團體，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除了繼續承接104、天力顧問所轉介的專案輔導、教練諮詢及企業授課外，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專案顧問案有：大樹藥局、校園出版社、H2O水京棧國際酒店、根基營造、宏碁資訊及104人力銀行；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受邀演講授課：麥當勞、信義房屋、佳音美語、高醫附院、中華電信、京元電子、國防部、華聯、田邊、懷恩堂中醫、軒昂科技…；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公益機構分享：南港/信義就服、新北銀髮續航、大安文山家服、台科大、中山大、慈濟大、景美女中、北科大、北市府、中市府、中市圖、小港浸信會、衛理堂、南京東路禮拜堂、三義崇真堂…；上下半年共舉辦兩期親密關係公益團體；國家人才發展獎輔導：雲品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以上，2023年全年共影響3,613人次；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此外，透過對全世界華人廣播＆Podcast，自五月起製播節目【有關係就沒關係】全年共已播出32集，訪談專家與素人分享探討如何促進婚姻、親子、職場中各種人際關係中的重要觀念與技巧；收聽影響人次應可觸及上萬人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其中關於促進達成與SDGs相關內容，包括：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協助年輕族群的職涯發展與情感智慧約 3,000人次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中高齡失業或在職人數約 340人次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提升與恢復親密與人際關係約 500人次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促進婚前與婚後伴侶約 10對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持續的嘗試：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一、預計於2024年推出【有關係就沒關係-好父母Ｘ好領導】主題的Podcast節目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二、與商周2024簽約合作，預定於2025年初出版【行動式正向領導力】實體與電子書，透過文字影響華人老闆與主管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三、藉由【正向領導力】進入企業組織，舉辦更多的內訓與專案合作，協助企業主與主管學習DEI的領導能力；打造永續幸福的文化環境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四、與104合作，透過建立雇主品牌，協助企業組織晉用與留用中高齡人力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五、透過【正向領導力】設計推廣員工資源團體ERG(Employee Resource Group)的帶領，將DEI的理念能落實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過去十多年至今(統計至2023年底)用社團的方式，我們已做了以下的成果：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-舉辦50梯次以上的親密或職場人際關係團體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-舉辦250場以上與親密或職場人際關係的演講與培訓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-幫助350對以上婚前伴侶或婚後家庭建立或修復親密與信任關係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-協助20000人次以上對親密或職場人際關係有興趣的學生及社會人士，建立對自我及他人的正確觀念與有效技巧工具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接下來，希望透過八方整合社企，除了能有效整合運用相關資源外，每年淨利的10%將優先提撥辦理婚姻家庭相關公益的補助，並繼續協助更多的個人、伴侶、家庭及企業組織，建構美好、有意義的深度關係。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5961688b-9638-464f-8fd5-d1f27e850e8c.jpeg" Id="R00d3a61bec7448a9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