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社團法人動物力量價值促進協會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77152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3c95721e68c4de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2019-09-07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彭偉龍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02-26890170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ark@apower.info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0928503768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85302272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3,000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新北市樹林區光興街132號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☑(3)健全生活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我們給牠們，不只是愛，還有管教！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狗的平均壽命是12歲，貓的部分則是14歲，牠們依賴人類給予生活的保障，卻也無奈接受人類的決定，沒有選擇的權利，單純的面對命運與機會，有的幸運的過完一生，有的則步上流浪的旅程，要再回到人類社會，更是可遇不可求，如果有機會接受訓練，是不是提高了機率？答案是肯定的，因為牠們可以變成可愛的家人、值得信賴的工作夥伴。另外，從國內、外監獄犬實驗得知，將一些原本面臨安樂死的狗隻帶到監獄，由囚犯負責照顧和訓練狗隻。培訓後的狗隻可成為導盲犬，甚至獲一般家庭領養。實驗透過相互陪伴及療育，令流浪狗免於一死，又為囚犯帶來新機會，更令社會大眾對流浪狗及囚犯改觀，製造三贏局面。我們優化了這個實驗，推出監獄犬實驗2.0『用生命影響生命，學伴犬職能導向課程訓練計畫』，兼顧教化及職能訓練工具，讓弱勢族群恢復身心理健康，有機會重新正向面對人生。我們也降低飼主的經濟壓力，提供寵物保險及寵物鮮食，增加領養機率，有效建構友善流浪動物生態圈環境，落實聯合國SDGs永續發展目標，最終不辜負上帝託付人類管理萬物的責任，尤其牠們回饋給我們的，就是短短人生生老病死的縮影，成為生命教育的教材，用生命影響生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社團法人動物力量價值促進協會章 程（以自願方式揭露協會部分章程，提升協會之資訊透明）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第一條：本會名稱為動物力量價值促進協會。英文名稱為Animal Power, APower。（以下簡稱本會）。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第二條：本會為依法設立、非以營利為目的之社會團體，以以提升流浪動物價值，推廣動物保護權利，接軌聯合國永續發展目標為宗旨。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第三條：本會之任務如下：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一、舉辦動物訓練課程。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二、開發動物周邊商品。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三、連結國際動保組織進行交流。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四、倡議動物福利政策。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五、舉辦座談及研討會議，促進產官學之多元交流。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六、培養及輔導育成從事動物產業相關人才及組織。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七、整合跨領域資源促進流浪動物價值提升。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八、其他有關動物保護、友善環境與永續發展之事項。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一、舉辦動物訓練課程。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二、開發動物周邊商品。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三、連結國際動保組織進行交流。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四、推廣生命教育課程。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五、舉辦座談及研討會議，促進產官學之多元交流。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六、培養及輔導育成從事動物產業相關人才及組織。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七、整合跨領域資源促進流浪動物價值提升。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八、其他有關動物保護、友善環境與永續發展之事項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協會成員背景：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理監事來自產、學各界，包含企管、行銷、社區發展、非營利組織及文創領域...等專業人才，用創新方法解決流浪動物議題。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組織圖：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設有專案計畫、永續經營、利害關係人、社會行銷及資訊技術等五處，利用企業經營模式，有效提升經營管理效率及內外部議和分工。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現況及年度成果：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108年9月7日內政部登記立案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108年10月30日法人設立登記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108年11月加入Google非營利計畫組織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108年11月加入Microsoft非營利組織捐贈組織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108年12月農委會志願申請服務計畫同意備查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108年12月屏東科技大學─工作犬訓練中心簽署合作意向書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109年1月勞動部TTQS輔導申請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109年2月度度客募資平台─流浪動物更生計畫活動達標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109年 11月取得美國IACPT動物訓練暨照護技術士國際證照發證資格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110年 11月與屏東科技大學簽署策略聯盟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110年 結合一起夢想公益協會群眾募款，達成268,000元金額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110年 參與台新銀行「您的一票，決定愛的力量」網路投票，獲得1984票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110年 參加2021 燃點之心社會創新行動方案選拔賽，獲得理事長加碼獎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110年 進駐新北社企‧電商基地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111年 參加GIS台灣2022全球集思論壇國際學生嘉年華活動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111年 上架勞動部產業人才課程並取得以下時數折抵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1.屏東縣政府特定寵物業專任人員專業訓練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2.公務人員終身學習時數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3.環境教育人員終身學習時數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         4.教育部非正規教育學分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111年 加入行政院環保署環保集點平台公益捐贈特約機構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 三月與亞洲大學產學營運處簽署合作意向書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 與環球影業合作辦理電影『汪汪隊立大功:超級大電影』特映會活動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 受邀理財周刊雜誌專訪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 與雞塊星球商行有限公司聯名群眾募資『2024狗日曆』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112年 申請通過勞動部勞動力發展署113年度多元就業開發方案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113年 取得美國 IATOPL 寵物照顧師國際證照發證資格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本協會依據監獄犬成功模式，擴大應用於更生人及流浪動物，創造最大社會影響力，計算如下：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2030年目標：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1.公立收容所領養率從69%提升95%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2.六大都會區棄養率從13%降低為3%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3.流浪動物基礎社會化訓練提升95%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4.工作犬進行社會服務每年增加500隻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5.寵物保險投保比例由2%增加到50%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6.更生人受動物訓練師培訓每年增加100人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7.流浪動物生命教育講座每年300場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8.加入國際動保組織5個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9.流浪動物社區共生家園三座示範點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98373d3-2ac1-4250-b4af-9e9fcd62dadc.jpeg" Id="Ra3c95721e68c4de6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