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社計行動股份有限公司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364d3e04c0e47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2017-06-28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楊振甫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02-27666033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hello@5designaction.com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0988253135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43940828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3,000,002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臺北市信義區光復南路133號2樓松菸創作者工廠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創新除追求一個好設計之外，更需設計一套更有效的機制，讓設計師與利害關係人在「開放式創新」與「永續發展」架構下有效進行價值共創，並推動成果落實與擴散。秉持「社會創新不只需要設計思考、更需要實際設計行動」的理念，「5% Design Action」於2012年創立，讓設計師與業界專業人士投入少數(5%)時間貢獻專業與技能，與NGO/NPO、公/私部門一同進行社會設計，成立以來已有超過8,000位設計師和專業人士投入，議題橫跨教育、健康、環境、經濟四大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期待透過品牌所搭建起的設計平台，串連世界上各個角落的「設計行動家(Action Designers)」，都能更有效率、方法及資源地進行社會創新與價值共創工作，以創造可持續發展之社會創新影響力，為B Corp認證之社會企業，同時曾榮獲金點設計獎-社會設計特別獎、2023亞洲影響力大獎DFA award銅獎、2024 iF design award之肯定。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2021年發動「地球解方」永續設計行動、2023年第三季發布「go action永續資源媒合與行動平台」，跨域創新媒合方式上架相關的資源與專業，智慧化媒合跨界人才與資源、2024年第二季與重視永續發展之企業及教育工作者合作，發行全台第一本「永續教科書」。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5% Design Action目的不在於取代各重要社會議題下的非營利組織，乃是希望能夠透過實際的設計行動，扮演關鍵的齒輪角色，驅動各個組織合作與創新，讓所有利害關係人能有機會共同看見問題、共同相互學習、共同共創改變契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5% Design Action公益設計平台有效運作，讓參與的業界專業志工可以快速的進入社會議題，5% Design Action訂有四大執行步驟，包括：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 聚焦（target）-選定目標題目並進行前期研究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 招募（gather）-連結相關利害關係人及招募設計師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 共創（co-create）-透過跨領域團隊經驗分享，讓成員共同學習與共同創造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 移轉（transfer）-設計成果轉移落實，並透過視覺化呈現過程與成果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獲獎經驗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・榮獲2014年文化部文創之星創意加值競賽獲獎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・榮獲2016年經濟部金點設計獎社會設計特別獎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・榮獲2017年La Vie 2017台灣創意力100──10大社會實踐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・2019年獲得B型企業認證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・榮獲2022年台北市亮點企業-潛力企業獎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・榮獲2023年台灣永續行動獎銀獎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・榮獲2023年DFA 亞洲最具影響力設計獎2023銅獎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・榮獲2024年iF design award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發起與製作超過35次大型專案設計行動、活動與議題特展，與超過200家非營利、企業、公部門合作，議題涵蓋環境、教育、經濟、健康四大面向，近年案例節選如下：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・2020年 中華電信基金會「蹲點」創新設計行動／青年回流農村深耕交流計畫／「環保．站出來」設計行動／台電環境月發表會／「設計改變社會－神戶的創造力」特展(參展) ／廈門紅點設計博物館&lt;2020亞洲社會設計展&gt;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・2021年 宜蘭流動創生設計行動／新北農業創生發展計畫／中華電信基金會「蹲點」創新設計行動／&lt;永續。地球解方&gt;設計行動高峰會與聯合設計行動／台電環境月發表會／台電循環經濟「迴家」特展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・2022年 新北農業創生發展計畫／慈濟環保站改造計畫／中華電信基金會「蹲點」創新設計行動／河作淡生新鮮事-淡海流動創生設計行動／社會創新示範據點發展計畫/2022 Pinkoi Design Fest 「新北農業創生主題區」／社會創新MAKE IT REAL！社會福利創新成果特展／RA100地球解方-永續設計行動高峰會／慈濟國際青年論壇／小南人市集Tainan Reaction／LINE FRESH校園競賽 (LINE Taiwan主辦) ／Rise Up Taiwan新世代數位公民計畫（電通行銷傳播集團主辦）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・2023年 地球解方-永續設計行動年會/地球解方2023永續設計行動年會/小南人來伴桌/綠色永續美妝實驗室/共創新港動設計行動/永齡女力計畫-打造台灣職家女性生態圈/植人萃Bring Green to Life 國際論壇 /『淨零生活與社會轉型之路—從公民提案到創新實踐』展示會暨論壇/2023蹲點創新設計行動 /2023台灣三星第四屆「Solve for Tomorrow」競賽輔導/ 集合吧！永續特工 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A. 返鄉設計/地方創生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中華電信基金會 - 蹲點創新設計行動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起自2020年，為社區帶入新想法，一同參與、面對在地議題、設計可落地解決方案。引導學生透過深度了解社區、親近土地，培力青年參與地方事務，具體應用所學，與社區討論後的社會設計提案，移轉社區具體落實落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利害關係人：中華電信基金會、全台大專院校設計系學生、在地單位或社區、社會設計引導師（專業設計師、導師）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2)淡海流動創生設計行動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協助基金會、跨專業設計師了解創生與地方社群，透過設計行動參與帶動地方活絡起來、展現地方軟實力與特色。藉由共創凝聚在地共識、應用設計形塑於遊程體驗/課程方案之創新，後續發展具體落實方案。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利害關係人：林堉璘宏泰教育基金會、3個淡水區域在地團隊、服務設計師/視覺設計師/產品設計師共、於遊程/行銷/經營管理/品牌領域業師專家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B.大健康議題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高年級設計師-餐食設計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設計三大主題餐點、三套不同情境的服務，並將集結成電子出版物，鼓勵落實與實際應用 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從新北當地食材為起點，串連外部專業資源，引導參與者重新思考永續循環與營養美味的概念與方式，過程中設計跨代參與者對於未來老後生活的改變更有想法。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利害關係人：新北市衛生局、新北市社區關懷據點、銀光咖啡館、高年級設計師、技職餐飲學生、五星級大廚、老師、視覺與服務設計師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 熟齡未來生活指數與解方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透過聯盟型合作模式，共同打造「熟齡未來生活指數量表」。前期設計研究與調研，掌握大人對於未來生活準備程度。綜整國內外案例、跨域專家解析，前期搭配問卷、國際案例研究，近一步彙整未來熟齡安居四大關鍵面向創新實踐機會點；並據此方向蒐集國內具代表性、創新性、有多元發展性實務案例，後於趨勢論壇中提出「熟齡未來生活的100種設計提案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利害關係人：台灣銀髮產業協會發起，意集設計、東方線上、康健雜誌、35位高齡議題跨領域專家、341位45歲以上大人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地球解方Earth Solutions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打造永續夥伴生態系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每年世界地球日(4/22)推出「地球解方年會」，進而開啟推出全年、全民可參與的永續聯合設計與行動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 go action永續媒合平台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出解題行動媒合資源平台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線上引導發起行動、資源上架，智慧化匯集資源，加速行動與放大影響力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a87c69f-3e37-404d-8d54-bdfbd4042e50.jpeg" Id="Re364d3e04c0e471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