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社計行動股份有限公司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f261177cd4941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2017-06-28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楊振甫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02-27666033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hello@5designaction.com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0988253135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43940828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3,000,002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臺北市信義區光復南路133號2樓松菸創作者工廠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創新除追求一個好設計之外，更需設計一套更有效的機制，讓設計師與利害關係人在「開放式創新」與「永續發展」架構下有效進行價值共創，並推動成果落實與擴散。秉持「社會創新不只需要設計思考、更需要實際設計行動」的理念，「5% Design Action」於2012年創立，讓設計師與業界專業人士投入少數(5%)時間貢獻專業與技能，與NGO/NPO、公/私部門一同進行社會設計，成立以來已有超過8,000位設計師和專業人士投入，議題橫跨教育、健康、環境、經濟四大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期待透過品牌所搭建起的設計平台，串連世界上各個角落的「設計行動家(Action Designers)」，都能更有效率、方法及資源地進行社會創新與價值共創工作，以創造可持續發展之社會創新影響力，為B Corp認證之社會企業，同時曾榮獲金點設計獎-社會設計特別獎、2023亞洲影響力大獎DFA award銅獎、2024 iF design award之肯定。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2021年發動「地球解方」永續設計行動、2023年第三季發布「go action永續資源媒合與行動平台」，跨域創新媒合方式上架相關的資源與專業，智慧化媒合跨界人才與資源、2024年第二季與重視永續發展之企業及教育工作者合作，發行全台第一本「永續教科書」。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5% Design Action目的不在於取代各重要社會議題下的非營利組織，乃是希望能夠透過實際的設計行動，扮演關鍵的齒輪角色，驅動各個組織合作與創新，讓所有利害關係人能有機會共同看見問題、共同相互學習、共同共創改變契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5% Design Action公益設計平台有效運作，讓參與的業界專業志工可以快速的進入社會議題，5% Design Action訂有四大執行步驟，包括：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 聚焦（target）-選定目標題目並進行前期研究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 招募（gather）-連結相關利害關係人及招募設計師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(3) 共創（co-create）-透過跨領域團隊經驗分享，讓成員共同學習與共同創造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(4) 移轉（transfer）-設計成果轉移落實，並透過視覺化呈現過程與成果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獲獎經驗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・榮獲2014年文化部文創之星創意加值競賽獲獎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・榮獲2016年經濟部金點設計獎社會設計特別獎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・榮獲2017年La Vie 2017台灣創意力100──10大社會實踐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・2019年獲得B型企業認證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・榮獲2022年台北市亮點企業-潛力企業獎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・榮獲2023年台灣永續行動獎銀獎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・榮獲2023年DFA 亞洲最具影響力設計獎2023銅獎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・榮獲2024年iF design award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發起與製作超過35次大型專案設計行動、活動與議題特展，與超過200家非營利、企業、公部門合作，議題涵蓋環境、教育、經濟、健康四大面向，近年案例節選如下：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・2020年 中華電信基金會「蹲點」創新設計行動／青年回流農村深耕交流計畫／「環保．站出來」設計行動／台電環境月發表會／「設計改變社會－神戶的創造力」特展(參展) ／廈門紅點設計博物館&lt;2020亞洲社會設計展&gt;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・2021年 宜蘭流動創生設計行動／新北農業創生發展計畫／中華電信基金會「蹲點」創新設計行動／&lt;永續。地球解方&gt;設計行動高峰會與聯合設計行動／台電環境月發表會／台電循環經濟「迴家」特展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・2022年 新北農業創生發展計畫／慈濟環保站改造計畫／中華電信基金會「蹲點」創新設計行動／河作淡生新鮮事-淡海流動創生設計行動／社會創新示範據點發展計畫/2022 Pinkoi Design Fest 「新北農業創生主題區」／社會創新MAKE IT REAL！社會福利創新成果特展／RA100地球解方-永續設計行動高峰會／慈濟國際青年論壇／小南人市集Tainan Reaction／LINE FRESH校園競賽 (LINE Taiwan主辦) ／Rise Up Taiwan新世代數位公民計畫（電通行銷傳播集團主辦）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・2023年 地球解方-永續設計行動年會/地球解方2023永續設計行動年會/小南人來伴桌/綠色永續美妝實驗室/共創新港動設計行動/永齡女力計畫-打造台灣職家女性生態圈/植人萃Bring Green to Life 國際論壇 /『淨零生活與社會轉型之路—從公民提案到創新實踐』展示會暨論壇/2023蹲點創新設計行動 /2023台灣三星第四屆「Solve for Tomorrow」競賽輔導/ 集合吧！永續特工 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A. 返鄉設計/地方創生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中華電信基金會 - 蹲點創新設計行動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起自2020年，為社區帶入新想法，一同參與、面對在地議題、設計可落地解決方案。引導學生透過深度了解社區、親近土地，培力青年參與地方事務，具體應用所學，與社區討論後的社會設計提案，移轉社區具體落實落地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利害關係人：中華電信基金會、全台大專院校設計系學生、在地單位或社區、社會設計引導師（專業設計師、導師）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2)淡海流動創生設計行動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協助基金會、跨專業設計師了解創生與地方社群，透過設計行動參與帶動地方活絡起來、展現地方軟實力與特色。藉由共創凝聚在地共識、應用設計形塑於遊程體驗/課程方案之創新，後續發展具體落實方案。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利害關係人：林堉璘宏泰教育基金會、3個淡水區域在地團隊、服務設計師/視覺設計師/產品設計師共、於遊程/行銷/經營管理/品牌領域業師專家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B.大健康議題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高年級設計師-餐食設計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設計三大主題餐點、三套不同情境的服務，並將集結成電子出版物，鼓勵落實與實際應用 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從新北當地食材為起點，串連外部專業資源，引導參與者重新思考永續循環與營養美味的概念與方式，過程中設計跨代參與者對於未來老後生活的改變更有想法。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利害關係人：新北市衛生局、新北市社區關懷據點、銀光咖啡館、高年級設計師、技職餐飲學生、五星級大廚、老師、視覺與服務設計師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 熟齡未來生活指數與解方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透過聯盟型合作模式，共同打造「熟齡未來生活指數量表」。前期設計研究與調研，掌握大人對於未來生活準備程度。綜整國內外案例、跨域專家解析，前期搭配問卷、國際案例研究，近一步彙整未來熟齡安居四大關鍵面向創新實踐機會點；並據此方向蒐集國內具代表性、創新性、有多元發展性實務案例，後於趨勢論壇中提出「熟齡未來生活的100種設計提案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利害關係人：台灣銀髮產業協會發起，意集設計、東方線上、康健雜誌、35位高齡議題跨領域專家、341位45歲以上大人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夥伴關係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1) 地球解方Earth Solutions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打造永續夥伴生態系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每年世界地球日(4/22)推出「地球解方年會」，進而開啟推出全年、全民可參與的永續聯合設計與行動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2) go action永續媒合平台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出解題行動媒合資源平台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線上引導發起行動、資源上架，智慧化匯集資源，加速行動與放大影響力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8fe4046-9024-4704-9f14-33e5c6759cab.jpeg" Id="Rbf261177cd494195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