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零碳資本股份有限公司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2762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7f5e3e1668c4d3f"/>
                          <a:stretch>
                            <a:fillRect/>
                          </a:stretch>
                        </pic:blipFill>
                        <pic:spPr>
                          <a:xfrm>
                            <a:off x="0" y="0"/>
                            <a:ext cx="1428750" cy="2762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2022-06-01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藍鈺荃</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0277136385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service@zerocarbonc.com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0928759848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90287390</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高雄市橋頭區橋頭路91號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當前淨零及永續發展的國際趨勢下，金融業扮演著至關重要的角色，其受到的衝擊不僅限於經濟層面，更涉及社會和環境的永續性。金融業運作不僅是追求獲利，更應致力於運用資金的力量帶動產業及社會轉型，創造永續價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政策法規持續加嚴的現在，金融業面臨巨大挑戰，這不僅增加其合規成本，同時也對從業人員執行日常業務所需具備知識及投入時間產生更高的要求。例如，新的法規要求金融業徹底檢視及管理其業務對環境、社會、治理(ESG)等方面的影響，使得業務執行及風險管理流程更為複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零碳資本(以下簡稱「我們」)的使命是利用知識及數位的力量，協助金融機構順利掌握各項永續議題。我們除提供即時的ESG相關法規更新、培訓課程和知識分享外，亦將透過開發專業的數位工具，協助從業人員快速理解與適應新的ESG要求。透過這種方式，金融機構可以有效節省時間和資源，並對如何發揮金融的永續影響力有更深刻的認識。我們亦將鼓勵金融機構將更多的時間及資源投入開發與推廣對社會與環境有影響力的產品或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※目前我們正積極將投入與落實下列的永續發展目標，持續貢獻社會及環境的影響力：</w:t>
            </w:r>
            <w:r>
              <w:rPr>
                <w:rFonts w:eastAsia="標楷體" w:hint="eastAsia"/>
                <w:color w:val="808080" w:themeColor="background1" w:themeShade="80"/>
                <w:szCs w:val="20"/>
              </w:rPr>
              <w:br/>
            </w:r>
            <w:r>
              <w:rPr>
                <w:rFonts w:eastAsia="標楷體" w:hint="eastAsia"/>
                <w:color w:val="808080" w:themeColor="background1" w:themeShade="80"/>
                <w:szCs w:val="20"/>
              </w:rPr>
              <w:t>1.SDGs4 優質教育 (4.3、4.7細項目標)</w:t>
            </w:r>
            <w:r>
              <w:rPr>
                <w:rFonts w:eastAsia="標楷體" w:hint="eastAsia"/>
                <w:color w:val="808080" w:themeColor="background1" w:themeShade="80"/>
                <w:szCs w:val="20"/>
              </w:rPr>
              <w:br/>
            </w:r>
            <w:r>
              <w:rPr>
                <w:rFonts w:eastAsia="標楷體" w:hint="eastAsia"/>
                <w:color w:val="808080" w:themeColor="background1" w:themeShade="80"/>
                <w:szCs w:val="20"/>
              </w:rPr>
              <w:t>2.SDGs13 氣候變遷 (13.2、13.3細項目標)</w:t>
            </w:r>
            <w:r>
              <w:rPr>
                <w:rFonts w:eastAsia="標楷體" w:hint="eastAsia"/>
                <w:color w:val="808080" w:themeColor="background1" w:themeShade="80"/>
                <w:szCs w:val="20"/>
              </w:rPr>
              <w:br/>
            </w:r>
            <w:r>
              <w:rPr>
                <w:rFonts w:eastAsia="標楷體" w:hint="eastAsia"/>
                <w:color w:val="808080" w:themeColor="background1" w:themeShade="80"/>
                <w:szCs w:val="20"/>
              </w:rPr>
              <w:t>4.SDGs17 夥伴關係 (17.8、17.14、17.17細項目標)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我們致力於以創新及數位之方式協助金融機構提升永續知能及執行效率，並間接強化其永續金融影響力，解決社會重大問題。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行動策略與作法：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 4：優質教育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將運用先進的科技解決方案，開發教育平台，提供個性化、包容性和互動性的教育體驗。這包括運用人工智慧（AI）和機器學習技術，並及時根據金融機構之需求及國際ESG趨勢優化教學內容。在提升金融機構永續知能後，我們將攜手金融機構與學校、政府和非營利組織合作，推動優質金融與財務教育的可及性，特別是在偏遠地區和資源匱乏的社區。</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 13：氣候行動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我們透過研究和創新技術提供金融業財務碳排放計算及全面的氣候風險評估之數位化解決方案，並攜手金融機構開發淨零金融產品與服務，以支援政府與企業實施低碳、綠色和永續的實踐。</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SDG 17：夥伴關係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將積極促進公私合作和跨界夥伴關係，以實現共同的SDGs。這包括建立永續金融與影響力投資合作聯盟，參與多方利益相關者的對話，並促使不同領域的企業攜手合作。我們將以數位的方式提供永續金融對話平台，讓各方能夠分享最佳實踐、資源和知識，以加速永續發展的實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階段性目標：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第一階段（1-2年）：建立基礎</w:t>
            </w:r>
            <w:r>
              <w:rPr>
                <w:rFonts w:eastAsia="標楷體" w:hint="eastAsia"/>
                <w:color w:val="808080" w:themeColor="background1" w:themeShade="80"/>
                <w:szCs w:val="20"/>
              </w:rPr>
              <w:br/>
            </w:r>
            <w:r>
              <w:rPr>
                <w:rFonts w:eastAsia="標楷體" w:hint="eastAsia"/>
                <w:color w:val="808080" w:themeColor="background1" w:themeShade="80"/>
                <w:szCs w:val="20"/>
              </w:rPr>
              <w:t>(1) 開發永續金融教育平台原型</w:t>
            </w:r>
            <w:r>
              <w:rPr>
                <w:rFonts w:eastAsia="標楷體" w:hint="eastAsia"/>
                <w:color w:val="808080" w:themeColor="background1" w:themeShade="80"/>
                <w:szCs w:val="20"/>
              </w:rPr>
              <w:br/>
            </w:r>
            <w:r>
              <w:rPr>
                <w:rFonts w:eastAsia="標楷體" w:hint="eastAsia"/>
                <w:color w:val="808080" w:themeColor="background1" w:themeShade="80"/>
                <w:szCs w:val="20"/>
              </w:rPr>
              <w:t>(2) 完成金融業財務碳排放管理系統之開發</w:t>
            </w:r>
            <w:r>
              <w:rPr>
                <w:rFonts w:eastAsia="標楷體" w:hint="eastAsia"/>
                <w:color w:val="808080" w:themeColor="background1" w:themeShade="80"/>
                <w:szCs w:val="20"/>
              </w:rPr>
              <w:br/>
            </w:r>
            <w:r>
              <w:rPr>
                <w:rFonts w:eastAsia="標楷體" w:hint="eastAsia"/>
                <w:color w:val="808080" w:themeColor="background1" w:themeShade="80"/>
                <w:szCs w:val="20"/>
              </w:rPr>
              <w:t>(3) 參與國內永續金融聯盟，傳遞我們的理念</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第二階段（3-5年）：擴大影響</w:t>
            </w:r>
            <w:r>
              <w:rPr>
                <w:rFonts w:eastAsia="標楷體" w:hint="eastAsia"/>
                <w:color w:val="808080" w:themeColor="background1" w:themeShade="80"/>
                <w:szCs w:val="20"/>
              </w:rPr>
              <w:br/>
            </w:r>
            <w:r>
              <w:rPr>
                <w:rFonts w:eastAsia="標楷體" w:hint="eastAsia"/>
                <w:color w:val="808080" w:themeColor="background1" w:themeShade="80"/>
                <w:szCs w:val="20"/>
              </w:rPr>
              <w:t>(1) 推出永續金融教育平台</w:t>
            </w:r>
            <w:r>
              <w:rPr>
                <w:rFonts w:eastAsia="標楷體" w:hint="eastAsia"/>
                <w:color w:val="808080" w:themeColor="background1" w:themeShade="80"/>
                <w:szCs w:val="20"/>
              </w:rPr>
              <w:br/>
            </w:r>
            <w:r>
              <w:rPr>
                <w:rFonts w:eastAsia="標楷體" w:hint="eastAsia"/>
                <w:color w:val="808080" w:themeColor="background1" w:themeShade="80"/>
                <w:szCs w:val="20"/>
              </w:rPr>
              <w:t>(2) 持續優化金融業財務碳排放管理系統及開發氣候風險管理解決方案</w:t>
            </w:r>
            <w:r>
              <w:rPr>
                <w:rFonts w:eastAsia="標楷體" w:hint="eastAsia"/>
                <w:color w:val="808080" w:themeColor="background1" w:themeShade="80"/>
                <w:szCs w:val="20"/>
              </w:rPr>
              <w:br/>
            </w:r>
            <w:r>
              <w:rPr>
                <w:rFonts w:eastAsia="標楷體" w:hint="eastAsia"/>
                <w:color w:val="808080" w:themeColor="background1" w:themeShade="80"/>
                <w:szCs w:val="20"/>
              </w:rPr>
              <w:t>(3) 參與國際永續金融聯盟，並引領國內永續金融議題發展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第三階段（6-10年）：全球合作</w:t>
            </w:r>
            <w:r>
              <w:rPr>
                <w:rFonts w:eastAsia="標楷體" w:hint="eastAsia"/>
                <w:color w:val="808080" w:themeColor="background1" w:themeShade="80"/>
                <w:szCs w:val="20"/>
              </w:rPr>
              <w:br/>
            </w:r>
            <w:r>
              <w:rPr>
                <w:rFonts w:eastAsia="標楷體" w:hint="eastAsia"/>
                <w:color w:val="808080" w:themeColor="background1" w:themeShade="80"/>
                <w:szCs w:val="20"/>
              </w:rPr>
              <w:t>(1) 擴大教育科技平台的覆蓋範圍，並攜手金融機構推動金融及財務教育普及性</w:t>
            </w:r>
            <w:r>
              <w:rPr>
                <w:rFonts w:eastAsia="標楷體" w:hint="eastAsia"/>
                <w:color w:val="808080" w:themeColor="background1" w:themeShade="80"/>
                <w:szCs w:val="20"/>
              </w:rPr>
              <w:br/>
            </w:r>
            <w:r>
              <w:rPr>
                <w:rFonts w:eastAsia="標楷體" w:hint="eastAsia"/>
                <w:color w:val="808080" w:themeColor="background1" w:themeShade="80"/>
                <w:szCs w:val="20"/>
              </w:rPr>
              <w:t>(2) 協助金融機構實施氣候行動計畫，支援政府及企業實現低碳和永續目標</w:t>
            </w:r>
            <w:r>
              <w:rPr>
                <w:rFonts w:eastAsia="標楷體" w:hint="eastAsia"/>
                <w:color w:val="808080" w:themeColor="background1" w:themeShade="80"/>
                <w:szCs w:val="20"/>
              </w:rPr>
              <w:br/>
            </w:r>
            <w:r>
              <w:rPr>
                <w:rFonts w:eastAsia="標楷體" w:hint="eastAsia"/>
                <w:color w:val="808080" w:themeColor="background1" w:themeShade="80"/>
                <w:szCs w:val="20"/>
              </w:rPr>
              <w:t>(3) 建立全球性的永續金融對話平台，加強跨界夥伴合作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總結：</w:t>
            </w:r>
            <w:r>
              <w:rPr>
                <w:rFonts w:eastAsia="標楷體" w:hint="eastAsia"/>
                <w:color w:val="808080" w:themeColor="background1" w:themeShade="80"/>
                <w:szCs w:val="20"/>
              </w:rPr>
              <w:br/>
            </w:r>
            <w:r>
              <w:rPr>
                <w:rFonts w:eastAsia="標楷體" w:hint="eastAsia"/>
                <w:color w:val="808080" w:themeColor="background1" w:themeShade="80"/>
                <w:szCs w:val="20"/>
              </w:rPr>
              <w:t>透過這些策略和階段性目標，我們以SDG 4、SDG 13和SDG 17為基礎，透過科技創新、商業模式改革和跨界合作，為社會帶來實質性的積極影響，創造永續價值。</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2019~2023</w:t>
            </w:r>
            <w:r>
              <w:rPr>
                <w:rFonts w:eastAsia="標楷體" w:hint="eastAsia"/>
                <w:color w:val="808080" w:themeColor="background1" w:themeShade="80"/>
                <w:szCs w:val="20"/>
              </w:rPr>
              <w:br/>
            </w:r>
            <w:r>
              <w:rPr>
                <w:rFonts w:eastAsia="標楷體" w:hint="eastAsia"/>
                <w:color w:val="808080" w:themeColor="background1" w:themeShade="80"/>
                <w:szCs w:val="20"/>
              </w:rPr>
              <w:t>核心團隊成員曾輔導國內前4家金融機構取得科學基礎減碳目標認證(為全台最多實務經驗)</w:t>
            </w:r>
            <w:r>
              <w:rPr>
                <w:rFonts w:eastAsia="標楷體" w:hint="eastAsia"/>
                <w:color w:val="808080" w:themeColor="background1" w:themeShade="80"/>
                <w:szCs w:val="20"/>
              </w:rPr>
              <w:br/>
            </w:r>
            <w:r>
              <w:rPr>
                <w:rFonts w:eastAsia="標楷體" w:hint="eastAsia"/>
                <w:color w:val="808080" w:themeColor="background1" w:themeShade="80"/>
                <w:szCs w:val="20"/>
              </w:rPr>
              <w:t>核心團隊成員曾輔導國內金融公會編制氣候風險管理，以及財務碳排放計算共2本實務手冊，訂定產業標準</w:t>
            </w:r>
            <w:r>
              <w:rPr>
                <w:rFonts w:eastAsia="標楷體" w:hint="eastAsia"/>
                <w:color w:val="808080" w:themeColor="background1" w:themeShade="80"/>
                <w:szCs w:val="20"/>
              </w:rPr>
              <w:br/>
            </w:r>
            <w:r>
              <w:rPr>
                <w:rFonts w:eastAsia="標楷體" w:hint="eastAsia"/>
                <w:color w:val="808080" w:themeColor="background1" w:themeShade="80"/>
                <w:szCs w:val="20"/>
              </w:rPr>
              <w:t>核心團隊成員曾輔導國內金融機構入選DJSI世界指數</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w:t>
            </w:r>
            <w:r>
              <w:rPr>
                <w:rFonts w:eastAsia="標楷體" w:hint="eastAsia"/>
                <w:color w:val="808080" w:themeColor="background1" w:themeShade="80"/>
                <w:szCs w:val="20"/>
              </w:rPr>
              <w:br/>
            </w:r>
            <w:r>
              <w:rPr>
                <w:rFonts w:eastAsia="標楷體" w:hint="eastAsia"/>
                <w:color w:val="808080" w:themeColor="background1" w:themeShade="80"/>
                <w:szCs w:val="20"/>
              </w:rPr>
              <w:t>本公司擔任勞動部產業ESG新尖兵計畫之「永續金融」課程講師</w:t>
            </w:r>
            <w:r>
              <w:rPr>
                <w:rFonts w:eastAsia="標楷體" w:hint="eastAsia"/>
                <w:color w:val="808080" w:themeColor="background1" w:themeShade="80"/>
                <w:szCs w:val="20"/>
              </w:rPr>
              <w:br/>
            </w:r>
            <w:r>
              <w:rPr>
                <w:rFonts w:eastAsia="標楷體" w:hint="eastAsia"/>
                <w:color w:val="808080" w:themeColor="background1" w:themeShade="80"/>
                <w:szCs w:val="20"/>
              </w:rPr>
              <w:t>本公司擔任勞動部產業大型人力提升計畫之「溫室氣體管理」課程講師</w:t>
            </w:r>
            <w:r>
              <w:rPr>
                <w:rFonts w:eastAsia="標楷體" w:hint="eastAsia"/>
                <w:color w:val="808080" w:themeColor="background1" w:themeShade="80"/>
                <w:szCs w:val="20"/>
              </w:rPr>
              <w:br/>
            </w:r>
            <w:r>
              <w:rPr>
                <w:rFonts w:eastAsia="標楷體" w:hint="eastAsia"/>
                <w:color w:val="808080" w:themeColor="background1" w:themeShade="80"/>
                <w:szCs w:val="20"/>
              </w:rPr>
              <w:t>本公司擔任國立中正大學「CSR與公司治理」課程講師</w:t>
            </w:r>
            <w:r>
              <w:rPr>
                <w:rFonts w:eastAsia="標楷體" w:hint="eastAsia"/>
                <w:color w:val="808080" w:themeColor="background1" w:themeShade="80"/>
                <w:szCs w:val="20"/>
              </w:rPr>
              <w:br/>
            </w:r>
            <w:r>
              <w:rPr>
                <w:rFonts w:eastAsia="標楷體" w:hint="eastAsia"/>
                <w:color w:val="808080" w:themeColor="background1" w:themeShade="80"/>
                <w:szCs w:val="20"/>
              </w:rPr>
              <w:t>本公司取得經濟部產發署「產業低碳化輔導計畫」輔導單位資格</w:t>
            </w:r>
            <w:r>
              <w:rPr>
                <w:rFonts w:eastAsia="標楷體" w:hint="eastAsia"/>
                <w:color w:val="808080" w:themeColor="background1" w:themeShade="80"/>
                <w:szCs w:val="20"/>
              </w:rPr>
              <w:br/>
            </w:r>
            <w:r>
              <w:rPr>
                <w:rFonts w:eastAsia="標楷體" w:hint="eastAsia"/>
                <w:color w:val="808080" w:themeColor="background1" w:themeShade="80"/>
                <w:szCs w:val="20"/>
              </w:rPr>
              <w:t>本公司協助多家企業執行溫室氣體盤查及碳足跡輔導專案</w:t>
            </w:r>
            <w:r>
              <w:rPr>
                <w:rFonts w:eastAsia="標楷體" w:hint="eastAsia"/>
                <w:color w:val="808080" w:themeColor="background1" w:themeShade="80"/>
                <w:szCs w:val="20"/>
              </w:rPr>
              <w:br/>
            </w:r>
            <w:r>
              <w:rPr>
                <w:rFonts w:eastAsia="標楷體" w:hint="eastAsia"/>
                <w:color w:val="808080" w:themeColor="background1" w:themeShade="80"/>
                <w:szCs w:val="20"/>
              </w:rPr>
              <w:t>本公司協助多家國內金融機構推行永續金融知識提升計畫及相關輔導專案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2024</w:t>
            </w:r>
            <w:r>
              <w:rPr>
                <w:rFonts w:eastAsia="標楷體" w:hint="eastAsia"/>
                <w:color w:val="808080" w:themeColor="background1" w:themeShade="80"/>
                <w:szCs w:val="20"/>
              </w:rPr>
              <w:br/>
            </w:r>
            <w:r>
              <w:rPr>
                <w:rFonts w:eastAsia="標楷體" w:hint="eastAsia"/>
                <w:color w:val="808080" w:themeColor="background1" w:themeShade="80"/>
                <w:szCs w:val="20"/>
              </w:rPr>
              <w:t>本公司協助國泰世華銀行及凱衛資訊股份有限公司編製第一本永續報告書並對外發佈，協助公司展現社會責任</w:t>
            </w:r>
            <w:r>
              <w:rPr>
                <w:rFonts w:eastAsia="標楷體" w:hint="eastAsia"/>
                <w:color w:val="808080" w:themeColor="background1" w:themeShade="80"/>
                <w:szCs w:val="20"/>
              </w:rPr>
              <w:br/>
            </w:r>
            <w:r>
              <w:rPr>
                <w:rFonts w:eastAsia="標楷體" w:hint="eastAsia"/>
                <w:color w:val="808080" w:themeColor="background1" w:themeShade="80"/>
                <w:szCs w:val="20"/>
              </w:rPr>
              <w:t>本公司協助Acer推動生物多樣性風險評估，領導產業綠色議題</w:t>
            </w:r>
            <w:r>
              <w:rPr>
                <w:rFonts w:eastAsia="標楷體" w:hint="eastAsia"/>
                <w:color w:val="808080" w:themeColor="background1" w:themeShade="80"/>
                <w:szCs w:val="20"/>
              </w:rPr>
              <w:br/>
            </w:r>
            <w:r>
              <w:rPr>
                <w:rFonts w:eastAsia="標楷體" w:hint="eastAsia"/>
                <w:color w:val="808080" w:themeColor="background1" w:themeShade="80"/>
                <w:szCs w:val="20"/>
              </w:rPr>
              <w:t>本公司協助多家台灣企業申請SBT，協助符合國際淨零趨勢</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一個組織能創造的社會影響力是有限的，但透過合作能產生的影響力是令人期待的，故我們的使命是作為一個在金融體系中最重要的影響力驅動器，透過創新力、數位力、專業力、教育力及教育力的五力面向，協助金融業運用資金的力量發揮更大的影響力價值，特別是在SDG 4：優質教育及SDG 13：氣候行動的方面。</w:t>
            </w:r>
            <w:r>
              <w:rPr>
                <w:rFonts w:eastAsia="標楷體" w:hint="eastAsia"/>
                <w:color w:val="808080" w:themeColor="background1" w:themeShade="80"/>
                <w:szCs w:val="20"/>
              </w:rPr>
              <w:br/>
            </w:r>
            <w:r>
              <w:rPr>
                <w:rFonts w:eastAsia="標楷體" w:hint="eastAsia"/>
                <w:color w:val="808080" w:themeColor="background1" w:themeShade="80"/>
                <w:szCs w:val="20"/>
              </w:rPr>
              <w:t>金融業的金融資產類型眾多，對於社會與環境能產生各式不同的影響力。若採保守以直接投融資金額量化直接影響力(暫時忽略間接影響力)，目前僅以臺灣範疇的投資資產分析，依據台北大學商學院之《2023臺灣永續投資調查》全臺永續投資資產總額約新臺幣19.9兆元。而透過我們的客戶反饋，經我們的輔導或提供知識傳遞服務後，其更願意投資於永續相關資產的比例將平均提升3.3%，故以2023年為基礎換算約為6,600億的永續資金。</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7ce25e0-015c-44b7-b362-c91dec2fb90b.jpeg" Id="R47f5e3e1668c4d3f"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