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One-Forty 社團法人台灣四十分之一移工教育文化協會</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419225"/>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67a23d58098a45ca"/>
                          <a:stretch>
                            <a:fillRect/>
                          </a:stretch>
                        </pic:blipFill>
                        <pic:spPr>
                          <a:xfrm>
                            <a:off x="0" y="0"/>
                            <a:ext cx="1428750" cy="1419225"/>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2015-07-08</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陳以欣</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02-25852140</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contact@one-forty.org</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0952775229</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42366634</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1</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臺北市大同區承德路一段70號13樓</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One-Forty (社團法人台灣四十分之一移工教育文化協會) 是一個關注東南亞移工的非營利組織，於 2015 年 7 月成立。One-Forty 致力於培力東南亞移工，讓他們能透過教育與學習累積自己，回鄉後有能力經濟獨立、打破貧窮的惡性循環，為自己與家人創造更好的生活。One-Forty 也定期籌劃各式文化交流活動，創造台灣人與東南亞移工互相認識的機會，進而學習互重與同理。同時，透過品牌設計與故事採訪，打開台灣民眾認識東南亞文化的窗口，建立更完整的國際觀，也打造實質友善的台灣社會。</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One-Forty 是非營利組織，主要資金透過捐款收入，因此沒有特定的商業模式。我們的捐款來源主要分作三大類：政府補助、企業與大型基金會贊助、大眾募款，而現階段的資金比例大約是 4（政府補助）：5（企業和大型基金會）：1（大眾），政府補助主要是申請台北市產業發展局的育成補助、企業和大型基金會主要來自香港樂施會的長期支持、而大眾募款目前則是透過官網上的單次捲款及每月信用卡定期定額捐款為主。</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One-Forty 創造了全台灣最大的東南亞移工學習社群，至今有超過 82,000 名移工參與。透過實體的移工學校課程和線上學習平台，我們協助移工適應來台生活。此外，我們也持續追蹤移工返鄉後的狀況。2023 年，One-Forty 再次去到印尼進行田野調查，了解移工返鄉後的狀況。有人成為高中老師，繼續影響他人;有人成功經營訂製服專賣店，支持 18 名在地員工就業;也有人在印尼台商擔任中文翻譯，運用中文改善家庭環境。我們看見移工在學習後，成功讓返鄉移工順利創業開店、獲得更好的工作就業機會，實際改善家庭經濟與生活。</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除了移工教育，我們也希望呈現移工更多元的樣貌。自 2018 年起，One-Forty 已經連續舉辦了四屆移工攝影徵件活動，累積超過 2,500 件的優秀作品。2023年，我們將攝影徵件的主題命名為移工的「英雄之旅」。移工對於家人來說是支撐家庭經濟的英雄；對移工國家來說，是外匯英雄；對於台灣來說，是支撐台灣勞動力、面對高齡化照護需求的英雄。我們首次擴大徵件國籍，邀請來自印尼、菲律賓、越南與泰國的移工投稿，邀請在台灣的移工共襄盛舉。</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此外，我們也走訪全台各地雇主家庭，發現「語言不通」和「溝通困難」是聘請外籍看護家庭的最大痛點。因此，設計一套友善僱主的服務方案，讓台灣雇主們能擁有更好的聘僱經驗和照護品質。課程包含中文教學、雙語教師線上輔導、看護的照護知識、提供雇主的資源與平台，盼改善因溝通產生的誤解與衝突。</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這8年來，我們相信這是一場長期的社會行動，透過同理與感受，減低偏見與刻板印象，創造友善的正向行動。</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對每一位東南亞移工來說，許多人是人生中第一次出國，人生買的第一張機票就是來到台灣，而一待就是六到八年。然而，移工剛到台灣時卻因為語言不通、文化不適應，再加上社會大眾普遍對於移工的刻板印象和偏見，這趟跨國旅程往往是很辛苦的。  One-Forty 希望讓每一位移工的跨國旅程，都是精采值得的。能夠快速的學習語言、認識台灣的文化，也讓移工與台灣人有更多的互動和交流。除了賺取薪水之外，更能夠利用放假時間累積有用的知識技能，在返鄉回國後改善經濟生活，讓他的家庭、他的下一代，甚至是他所居住的社區，都擁有更好的未來。  每一年都有三萬位移工從台灣返回家鄉，如果每一位移工都覺得他們在台灣的旅程是一段人生美好回憶，他們回去以後將會告訴更多人，讓台灣成為彼此心中的美麗風景。  一個社會的進步，來自我們如何對待不同語言、文化、種族的人們。我們也相信移工能為台灣社會帶來啟發，成為台灣人認識東南亞文化的窗口，讓台灣成為一個真正多元與友善包容的社會。</w:t>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F876F5" w:rsidRDefault="006C4376"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非營利事業：收入來源為商業行為（如勞務、銷貨收入）</w:t>
            </w:r>
            <w:r>
              <w:rPr>
                <w:rFonts w:eastAsia="標楷體" w:hint="eastAsia"/>
                <w:color w:val="808080" w:themeColor="background1" w:themeShade="80"/>
                <w:szCs w:val="20"/>
              </w:rPr>
              <w:t>10</w:t>
            </w:r>
            <w:r>
              <w:rPr>
                <w:rFonts w:eastAsia="標楷體" w:hint="eastAsia"/>
                <w:color w:val="808080" w:themeColor="background1" w:themeShade="80"/>
                <w:szCs w:val="20"/>
              </w:rPr>
              <w:t>%。另需檢附依法報請主管機關備查之財務報表（與社會使命相關部分）。</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f659a209-d3fe-4ba7-9492-5c2141fd3937.jpeg" Id="R67a23d58098a45ca"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